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6"/>
        <w:gridCol w:w="3007"/>
        <w:gridCol w:w="3537"/>
      </w:tblGrid>
      <w:tr w:rsidR="00336939" w:rsidTr="5C2034C1" w14:paraId="1F7411EC" w14:textId="77777777">
        <w:trPr>
          <w:trHeight w:val="312"/>
        </w:trPr>
        <w:tc>
          <w:tcPr>
            <w:tcW w:w="2846" w:type="dxa"/>
            <w:tcBorders>
              <w:bottom w:val="single" w:color="auto" w:sz="4" w:space="0"/>
            </w:tcBorders>
            <w:shd w:val="clear" w:color="auto" w:fill="auto"/>
            <w:tcMar/>
          </w:tcPr>
          <w:p w:rsidR="00336939" w:rsidP="008311AE" w:rsidRDefault="00336939" w14:paraId="22CF4815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Campo</w:t>
            </w:r>
          </w:p>
        </w:tc>
        <w:tc>
          <w:tcPr>
            <w:tcW w:w="3007" w:type="dxa"/>
            <w:tcBorders>
              <w:bottom w:val="single" w:color="auto" w:sz="4" w:space="0"/>
            </w:tcBorders>
            <w:shd w:val="clear" w:color="auto" w:fill="auto"/>
            <w:tcMar/>
          </w:tcPr>
          <w:p w:rsidR="00336939" w:rsidP="008311AE" w:rsidRDefault="00336939" w14:paraId="050D03F5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Clasificaciones </w:t>
            </w:r>
          </w:p>
        </w:tc>
        <w:tc>
          <w:tcPr>
            <w:tcW w:w="3537" w:type="dxa"/>
            <w:tcBorders>
              <w:bottom w:val="single" w:color="auto" w:sz="4" w:space="0"/>
            </w:tcBorders>
            <w:shd w:val="clear" w:color="auto" w:fill="auto"/>
            <w:tcMar/>
          </w:tcPr>
          <w:p w:rsidR="00336939" w:rsidP="008311AE" w:rsidRDefault="00336939" w14:paraId="5F5D7591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Descripción</w:t>
            </w:r>
          </w:p>
        </w:tc>
      </w:tr>
      <w:tr w:rsidR="00336939" w:rsidTr="5C2034C1" w14:paraId="171999C1" w14:textId="77777777">
        <w:trPr>
          <w:trHeight w:val="672"/>
        </w:trPr>
        <w:tc>
          <w:tcPr>
            <w:tcW w:w="2846" w:type="dxa"/>
            <w:tcBorders>
              <w:top w:val="single" w:color="auto" w:sz="4" w:space="0"/>
            </w:tcBorders>
            <w:shd w:val="clear" w:color="auto" w:fill="auto"/>
            <w:tcMar/>
          </w:tcPr>
          <w:p w:rsidR="00336939" w:rsidP="008311AE" w:rsidRDefault="00336939" w14:paraId="42E040D5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ID</w:t>
            </w:r>
          </w:p>
        </w:tc>
        <w:tc>
          <w:tcPr>
            <w:tcW w:w="3007" w:type="dxa"/>
            <w:tcBorders>
              <w:top w:val="single" w:color="auto" w:sz="4" w:space="0"/>
            </w:tcBorders>
            <w:shd w:val="clear" w:color="auto" w:fill="auto"/>
            <w:tcMar/>
          </w:tcPr>
          <w:p w:rsidR="00336939" w:rsidP="008311AE" w:rsidRDefault="00336939" w14:paraId="30240AC4" w14:textId="4C9A6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 a </w:t>
            </w:r>
            <w:r w:rsidR="00630972">
              <w:rPr>
                <w:rFonts w:ascii="Times New Roman" w:hAnsi="Times New Roman" w:cs="Times New Roman"/>
                <w:color w:val="000000"/>
              </w:rPr>
              <w:t>4010</w:t>
            </w:r>
          </w:p>
        </w:tc>
        <w:tc>
          <w:tcPr>
            <w:tcW w:w="3537" w:type="dxa"/>
            <w:tcBorders>
              <w:top w:val="single" w:color="auto" w:sz="4" w:space="0"/>
            </w:tcBorders>
            <w:shd w:val="clear" w:color="auto" w:fill="auto"/>
            <w:tcMar/>
          </w:tcPr>
          <w:p w:rsidR="00336939" w:rsidP="008311AE" w:rsidRDefault="00336939" w14:paraId="71BDBD71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Número de identificación único para cada proyecto</w:t>
            </w:r>
          </w:p>
        </w:tc>
      </w:tr>
      <w:tr w:rsidR="00336939" w:rsidTr="5C2034C1" w14:paraId="10F8E65A" w14:textId="77777777">
        <w:trPr>
          <w:trHeight w:val="4144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4C2C44C6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Tipo de documento consultado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336939" w14:paraId="59573A97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Aplicaciones móviles (Apps); Artículos arbitrados de revisión/divulgación; Artículos arbitrados científicos; Artículos o presentaciones en congresos científicos; Descripción de proyectos financiados; e-books/Gacetas/Boletines; Notas informativas (sobre proyectos); Páginas web; Reportes técnicos. Artículos arbitrados científicos; 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5C2034C1" w:rsidRDefault="00336939" w14:paraId="026FAAD2" w14:textId="77777777" w14:noSpellErr="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 xml:space="preserve">Apps: Aplicaciones para descarga en teléfonos móviles; Artículos arbitrados de revisión/divulgación: Artículos publicados sobre el estado de comprensión actual sobre un tema o de difusión sobre un tema hacia un público general; Artículos arbitrados científicos: Artículos publicados donde se comunican los resultados de una investigación; Artículos o presentaciones en congresos: Memorias de congresos, agendas de congresos, artículos cortos publicados en revistas o compendios de congresos, extractos en línea; Descripción de proyectos financiados: Proyectos institucionales que fueron financiados desde el sector público o privado; e-books/Gacetas/Boletines: Documentos generalmente sin una revisión de pares publicados desde una institución u organización; Notas informativas (sobre proyectos): Notas en medios de comunicación (páginas web, periódico, revistas, radio, etc.) relacionadas con un proyecto pasado o en curso; Páginas web: sitios oficiales en línea de ONGs, empresariales, gubernamentales, etc.; Reportes  técnicos: Documentos sin una revisión de pares que describen el proceso y/o resultados de una investigación científica o técnica o el estado presente de un problema de investigación. </w:t>
            </w:r>
          </w:p>
        </w:tc>
      </w:tr>
      <w:tr w:rsidR="00336939" w:rsidTr="5C2034C1" w14:paraId="4BF5FA9E" w14:textId="77777777">
        <w:trPr>
          <w:trHeight w:val="701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37A9B6AE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Nombre del proyecto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04D21399" w14:textId="598698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0A4674A8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Nombre del proyecto o iniciativa</w:t>
            </w:r>
          </w:p>
        </w:tc>
      </w:tr>
      <w:tr w:rsidR="00336939" w:rsidTr="5C2034C1" w14:paraId="364F3E20" w14:textId="77777777">
        <w:trPr>
          <w:trHeight w:val="1462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369C51F8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Investigadores y colaboradores principales del proyecto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26017761" w14:textId="2927CB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214D8760" w14:textId="7CDA62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 incluyen</w:t>
            </w:r>
            <w:r w:rsidR="0063097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los investigadores y colaboradores del proyecto o iniciativa en el orden propuesto en el documento consultado </w:t>
            </w:r>
          </w:p>
        </w:tc>
      </w:tr>
      <w:tr w:rsidR="00336939" w:rsidTr="5C2034C1" w14:paraId="63956064" w14:textId="77777777">
        <w:trPr>
          <w:trHeight w:val="1790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5FAC4966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Sector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336939" w14:paraId="6F88A558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Dependencias de gobierno; Dependencias en el extranjero; Sector académico; Sector privado; Sociedad civil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5C2034C1" w:rsidRDefault="00336939" w14:paraId="683C1242" w14:textId="77777777" w14:noSpellErr="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 xml:space="preserve">Dependencias de gobierno: incluye dependencias a nivel municipal, estatal y federal; Dependencias en el extranjero: Instituciones u organizaciones con sede principal fuera de México que realizan investigación o llevan a cabo iniciativas sobre el fenómeno del sargazo en las costas mexicanas; Sector académico: incluye universidades públicas y privadas, centros de investigación, institutos, y consorcios de investigación; Sector privado: incluye empresas, hoteles y grupos financieros; Sociedad civil: incluye ONGs, consultores externos , asociaciones civiles, y asociaciones no lucrativas. </w:t>
            </w:r>
          </w:p>
        </w:tc>
      </w:tr>
      <w:tr w:rsidR="00336939" w:rsidTr="5C2034C1" w14:paraId="75CFD83A" w14:textId="77777777">
        <w:trPr>
          <w:trHeight w:val="1093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749FC42D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Institución ejecutora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3035E91C" w14:textId="08864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1F3CAD44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Nombre de la institución u organización responsable del proyecto o iniciativa </w:t>
            </w:r>
          </w:p>
        </w:tc>
      </w:tr>
      <w:tr w:rsidR="00336939" w:rsidTr="5C2034C1" w14:paraId="37E1615A" w14:textId="77777777">
        <w:trPr>
          <w:trHeight w:val="768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41A710B2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Descripción del proyecto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41385E98" w14:textId="5F8A0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2A91D692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Descripción corta del proyecto o iniciativa</w:t>
            </w:r>
          </w:p>
        </w:tc>
      </w:tr>
      <w:tr w:rsidR="00336939" w:rsidTr="5C2034C1" w14:paraId="640EABA4" w14:textId="77777777">
        <w:trPr>
          <w:trHeight w:val="2645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31D5F71D" w14:textId="57CB4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Fecha estimada de publicación/entrega/primera salida</w:t>
            </w:r>
            <w:r w:rsidR="00630972">
              <w:rPr>
                <w:rFonts w:ascii="Times New Roman" w:hAnsi="Times New Roman" w:cs="Times New Roman"/>
                <w:color w:val="000000"/>
              </w:rPr>
              <w:t xml:space="preserve"> de iniciativa o proyecto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336939" w14:paraId="7875D9F7" w14:textId="661324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2010-202</w:t>
            </w:r>
            <w:r w:rsidR="0063097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5C37CF0A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Fecha de publicación o presentación de resultados finales o parciales (se toma en cuenta lo más reciente) de un proyecto o iniciativa. Este rubro es el que se utiliza para asignar un año a cada proyecto para posteriores análisis que requieran una serie del tiempo. </w:t>
            </w:r>
          </w:p>
        </w:tc>
      </w:tr>
      <w:tr w:rsidR="00336939" w:rsidTr="5C2034C1" w14:paraId="13B7A5FD" w14:textId="77777777">
        <w:trPr>
          <w:trHeight w:val="1228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21DB99D5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Lugar de estudio o colecta de sargazo (determinación geográfica)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00A93F66" w14:textId="01F763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77F1D650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Se incluyen estados, municipios, pueblos o playas definidos en el documento consultado como lugares de estudio o colecta. </w:t>
            </w:r>
          </w:p>
        </w:tc>
      </w:tr>
      <w:tr w:rsidR="00336939" w:rsidTr="5C2034C1" w14:paraId="34F22FD9" w14:textId="77777777">
        <w:trPr>
          <w:trHeight w:val="3235"/>
        </w:trPr>
        <w:tc>
          <w:tcPr>
            <w:tcW w:w="2846" w:type="dxa"/>
            <w:shd w:val="clear" w:color="auto" w:fill="auto"/>
            <w:tcMar/>
          </w:tcPr>
          <w:p w:rsidR="00336939" w:rsidP="5C2034C1" w:rsidRDefault="00336939" w14:paraId="0767A1B9" w14:textId="4497AEB9" w14:noSpellErr="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>Línea estratégica de la Agenda C</w:t>
            </w:r>
            <w:r w:rsidRPr="5C2034C1" w:rsidR="00630972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>onahcyt</w:t>
            </w: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 xml:space="preserve"> a la que mejor se adhiere el proyecto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336939" w14:paraId="2DB3DC46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Aprovechamiento y usos; Comunicación y educación; Contención, recolección y disposición; Cooperación internacional; Impactos socioeconómicos y ambientales; Monitoreo, modelación y alerta temprana; Normatividad; Origen e importancia ecológica; Restauración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5C2034C1" w:rsidRDefault="00336939" w14:paraId="68162765" w14:textId="3CC894D3" w14:noSpellErr="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>El proyecto o iniciativa se asigna una de las nueve líneas estratégicas y multidisciplinarias de la agenda C</w:t>
            </w:r>
            <w:r w:rsidRPr="5C2034C1" w:rsidR="00630972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>onahcyt</w:t>
            </w: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>. Si se abarca más de una línea, solo se toma en cuenta aquella que englobe la mayor cantidad de actividades descritas.</w:t>
            </w:r>
          </w:p>
        </w:tc>
      </w:tr>
      <w:tr w:rsidR="00336939" w:rsidTr="5C2034C1" w14:paraId="1CABAEB1" w14:textId="77777777">
        <w:trPr>
          <w:trHeight w:val="1534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4A226FB9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Objetivos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2624E885" w14:textId="73F04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70F907C3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Objetivos del proyecto o iniciativa que se encuentran descritos o que puedan ser inferidos basados en el contenido del documento consultado</w:t>
            </w:r>
          </w:p>
        </w:tc>
      </w:tr>
      <w:tr w:rsidR="00336939" w:rsidTr="5C2034C1" w14:paraId="58D8B062" w14:textId="77777777">
        <w:trPr>
          <w:trHeight w:val="1042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015970AE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Principales resultados y/o conclusiones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5F447569" w14:textId="5ECAA5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605931CF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Descripción corta de los resultados más relevantes del proyecto o iniciativa.</w:t>
            </w:r>
          </w:p>
        </w:tc>
      </w:tr>
      <w:tr w:rsidR="00336939" w:rsidTr="5C2034C1" w14:paraId="4D219443" w14:textId="77777777">
        <w:trPr>
          <w:trHeight w:val="1475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0BF385CF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Publicaciones y/o base de datos disponible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18610063" w14:textId="718FD6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5C58938E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 incluyen referencias bibliográficas, bases de datos y sitios web donde se pueda consultar y/o descargar información</w:t>
            </w:r>
          </w:p>
        </w:tc>
      </w:tr>
      <w:tr w:rsidR="00336939" w:rsidTr="5C2034C1" w14:paraId="29FD76FD" w14:textId="77777777">
        <w:trPr>
          <w:trHeight w:val="6574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1C41BAD7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Colaboración institucional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20A97E2F" w14:textId="01723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215A8DC5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Se enlistan todas aquellas instituciones y organizaciones que colaboraron en un proyecto o iniciativa. Fuera del sector académico se especifica si la colaboración proviene de otro sector (dependencia de gobierno, dependencia en el extranjero, sociedad civil o sector privado). Si las colaboraciones no se encuentran especificadas en el documento consultado, se toma como colaboración a todas aquellas instituciones u organizaciones de afiliación de los coautores o colaboradores principales de una publicación o proyecto. Además de la afiliación, en los casos aplicables, se revisa la sección de agradecimientos para extraer otras posibles colaboraciones que influyeron de manera directa en el desarrollo del proyecto. </w:t>
            </w:r>
          </w:p>
        </w:tc>
      </w:tr>
      <w:tr w:rsidR="00336939" w:rsidTr="5C2034C1" w14:paraId="657B3CE7" w14:textId="77777777">
        <w:trPr>
          <w:trHeight w:val="1075"/>
        </w:trPr>
        <w:tc>
          <w:tcPr>
            <w:tcW w:w="2846" w:type="dxa"/>
            <w:shd w:val="clear" w:color="auto" w:fill="auto"/>
            <w:tcMar/>
          </w:tcPr>
          <w:p w:rsidR="00336939" w:rsidP="5C2034C1" w:rsidRDefault="00336939" w14:paraId="7BCA9921" w14:textId="77777777" w14:noSpellErr="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>N°</w:t>
            </w: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 xml:space="preserve"> de colaboraciones totales por proyecto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2661834C" w14:textId="766F3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05F6BB47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Número total de colaboraciones identificadas en un proyecto o iniciativa </w:t>
            </w:r>
          </w:p>
        </w:tc>
      </w:tr>
      <w:tr w:rsidR="00336939" w:rsidTr="5C2034C1" w14:paraId="39D546FB" w14:textId="77777777">
        <w:trPr>
          <w:trHeight w:val="1624"/>
        </w:trPr>
        <w:tc>
          <w:tcPr>
            <w:tcW w:w="2846" w:type="dxa"/>
            <w:shd w:val="clear" w:color="auto" w:fill="auto"/>
            <w:tcMar/>
          </w:tcPr>
          <w:p w:rsidR="00336939" w:rsidP="5C2034C1" w:rsidRDefault="00336939" w14:paraId="43DC46E7" w14:textId="77777777" w14:noSpellErr="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>N° de colaboraciones nacionales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7498F5B7" w14:textId="07D40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2B17599B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Número de colaboraciones identificadas en un proyecto o iniciativa excluyendo a aquellas identificadas como dependencias en el extranjero</w:t>
            </w:r>
          </w:p>
        </w:tc>
      </w:tr>
      <w:tr w:rsidR="00336939" w:rsidTr="5C2034C1" w14:paraId="2E1DD076" w14:textId="77777777">
        <w:trPr>
          <w:trHeight w:val="1799"/>
        </w:trPr>
        <w:tc>
          <w:tcPr>
            <w:tcW w:w="2846" w:type="dxa"/>
            <w:shd w:val="clear" w:color="auto" w:fill="auto"/>
            <w:tcMar/>
          </w:tcPr>
          <w:p w:rsidR="00336939" w:rsidP="5C2034C1" w:rsidRDefault="00336939" w14:paraId="4610E373" w14:textId="77777777" w14:noSpellErr="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>N°</w:t>
            </w: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 xml:space="preserve"> de colaboraciones internacionales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10F28B92" w14:textId="7877D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43E11CE2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Número de colaboraciones identificadas en un proyecto o iniciativa únicamente incluyendo aquellas identificadas como dependencias en el extranjero</w:t>
            </w:r>
          </w:p>
        </w:tc>
      </w:tr>
      <w:tr w:rsidR="00336939" w:rsidTr="5C2034C1" w14:paraId="20B6A184" w14:textId="77777777">
        <w:trPr>
          <w:trHeight w:val="1174"/>
        </w:trPr>
        <w:tc>
          <w:tcPr>
            <w:tcW w:w="2846" w:type="dxa"/>
            <w:shd w:val="clear" w:color="auto" w:fill="auto"/>
            <w:tcMar/>
          </w:tcPr>
          <w:p w:rsidR="00336939" w:rsidP="008311AE" w:rsidRDefault="00336939" w14:paraId="48D307D9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Comentarios generales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630972" w14:paraId="62E0E686" w14:textId="475CD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68F88296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 incluyen páginas web o enlaces hacia documentos de consulta referente al proyecto o iniciativa</w:t>
            </w:r>
          </w:p>
        </w:tc>
      </w:tr>
      <w:tr w:rsidR="00336939" w:rsidTr="5C2034C1" w14:paraId="2C67AC13" w14:textId="77777777">
        <w:trPr>
          <w:trHeight w:val="624"/>
        </w:trPr>
        <w:tc>
          <w:tcPr>
            <w:tcW w:w="2846" w:type="dxa"/>
            <w:shd w:val="clear" w:color="auto" w:fill="auto"/>
            <w:tcMar/>
          </w:tcPr>
          <w:p w:rsidR="00336939" w:rsidP="5C2034C1" w:rsidRDefault="00336939" w14:paraId="6FED0DBE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>N°</w:t>
            </w:r>
            <w:r w:rsidRPr="5C2034C1" w:rsidR="00336939">
              <w:rPr>
                <w:rFonts w:ascii="Times New Roman" w:hAnsi="Times New Roman" w:cs="Times New Roman"/>
                <w:color w:val="000000" w:themeColor="text1" w:themeTint="FF" w:themeShade="FF"/>
                <w:lang w:val="es-ES"/>
              </w:rPr>
              <w:t xml:space="preserve"> de patentes</w:t>
            </w:r>
          </w:p>
        </w:tc>
        <w:tc>
          <w:tcPr>
            <w:tcW w:w="3007" w:type="dxa"/>
            <w:shd w:val="clear" w:color="auto" w:fill="auto"/>
            <w:tcMar/>
          </w:tcPr>
          <w:p w:rsidR="00336939" w:rsidP="008311AE" w:rsidRDefault="00336939" w14:paraId="74352616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Mínimo 0, máximo variable</w:t>
            </w:r>
          </w:p>
        </w:tc>
        <w:tc>
          <w:tcPr>
            <w:tcW w:w="3537" w:type="dxa"/>
            <w:shd w:val="clear" w:color="auto" w:fill="auto"/>
            <w:tcMar/>
          </w:tcPr>
          <w:p w:rsidR="00336939" w:rsidP="008311AE" w:rsidRDefault="00336939" w14:paraId="360301C5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Número total de patentes en proceso u otorgadas relacionadas al proyecto o iniciativa</w:t>
            </w:r>
          </w:p>
        </w:tc>
      </w:tr>
    </w:tbl>
    <w:p w:rsidR="00DB359E" w:rsidRDefault="00DB359E" w14:paraId="3AB4D965" w14:textId="77777777"/>
    <w:sectPr w:rsidR="00DB359E" w:rsidSect="00FE3FA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39"/>
    <w:rsid w:val="00336939"/>
    <w:rsid w:val="00630972"/>
    <w:rsid w:val="00BC423F"/>
    <w:rsid w:val="00DB359E"/>
    <w:rsid w:val="00E564F6"/>
    <w:rsid w:val="00FE3FAC"/>
    <w:rsid w:val="5C20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64CAE"/>
  <w15:chartTrackingRefBased/>
  <w15:docId w15:val="{05AA1575-788D-473D-AE47-9981658C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36939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judith rosellon</dc:creator>
  <keywords/>
  <dc:description/>
  <lastModifiedBy>Nidia Ivonne Urbina Tapia</lastModifiedBy>
  <revision>3</revision>
  <dcterms:created xsi:type="dcterms:W3CDTF">2021-10-29T18:41:00.0000000Z</dcterms:created>
  <dcterms:modified xsi:type="dcterms:W3CDTF">2024-09-20T16:23:02.0120976Z</dcterms:modified>
</coreProperties>
</file>