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71" w:rsidRDefault="00552B71" w:rsidP="00552B71">
      <w:pPr>
        <w:pStyle w:val="NormalWeb"/>
        <w:tabs>
          <w:tab w:val="left" w:pos="1950"/>
        </w:tabs>
        <w:spacing w:afterAutospacing="0"/>
        <w:rPr>
          <w:rFonts w:ascii="Arial Narrow" w:hAnsi="Arial Narrow" w:cs="Arial"/>
          <w:b/>
          <w:bCs/>
          <w:sz w:val="14"/>
          <w:szCs w:val="14"/>
        </w:rPr>
      </w:pPr>
      <w:r w:rsidRPr="00E0302A">
        <w:rPr>
          <w:rFonts w:ascii="Calibri" w:eastAsia="MS Mincho" w:hAnsi="Calibri"/>
          <w:noProof/>
          <w:sz w:val="22"/>
          <w:szCs w:val="22"/>
          <w:lang w:val="es-MX"/>
        </w:rPr>
        <w:drawing>
          <wp:inline distT="0" distB="0" distL="0" distR="0" wp14:anchorId="04C9FE09" wp14:editId="542358BD">
            <wp:extent cx="2146883" cy="790575"/>
            <wp:effectExtent l="0" t="0" r="6350" b="0"/>
            <wp:docPr id="2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 Imagen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130" b="87380"/>
                    <a:stretch/>
                  </pic:blipFill>
                  <pic:spPr>
                    <a:xfrm>
                      <a:off x="0" y="0"/>
                      <a:ext cx="2149821" cy="79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/>
          <w:b/>
          <w:noProof/>
          <w:sz w:val="28"/>
          <w:lang w:val="es-MX"/>
        </w:rPr>
        <w:drawing>
          <wp:anchor distT="0" distB="0" distL="114300" distR="114300" simplePos="0" relativeHeight="251659264" behindDoc="1" locked="0" layoutInCell="1" allowOverlap="1" wp14:anchorId="6B1030B6" wp14:editId="67299F17">
            <wp:simplePos x="0" y="0"/>
            <wp:positionH relativeFrom="column">
              <wp:posOffset>4680585</wp:posOffset>
            </wp:positionH>
            <wp:positionV relativeFrom="paragraph">
              <wp:posOffset>3810</wp:posOffset>
            </wp:positionV>
            <wp:extent cx="1314450" cy="795020"/>
            <wp:effectExtent l="0" t="0" r="0" b="5080"/>
            <wp:wrapTight wrapText="bothSides">
              <wp:wrapPolygon edited="0">
                <wp:start x="0" y="0"/>
                <wp:lineTo x="0" y="21220"/>
                <wp:lineTo x="21256" y="21220"/>
                <wp:lineTo x="21256" y="0"/>
                <wp:lineTo x="0" y="0"/>
              </wp:wrapPolygon>
            </wp:wrapTight>
            <wp:docPr id="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B71" w:rsidRPr="00241946" w:rsidRDefault="00552B71" w:rsidP="00552B71">
      <w:pPr>
        <w:pStyle w:val="NormalWeb"/>
        <w:tabs>
          <w:tab w:val="left" w:pos="1950"/>
        </w:tabs>
        <w:spacing w:afterAutospacing="0"/>
        <w:rPr>
          <w:rFonts w:ascii="Arial Narrow" w:hAnsi="Arial Narrow" w:cs="Arial"/>
          <w:b/>
          <w:bCs/>
          <w:sz w:val="14"/>
          <w:szCs w:val="14"/>
        </w:rPr>
      </w:pPr>
    </w:p>
    <w:p w:rsidR="00552B71" w:rsidRPr="00C73AAF" w:rsidRDefault="00552B71" w:rsidP="00552B7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 Narrow" w:hAnsi="Arial Narrow" w:cs="Arial"/>
          <w:bCs/>
        </w:rPr>
      </w:pPr>
      <w:r w:rsidRPr="00526558">
        <w:rPr>
          <w:rFonts w:ascii="Arial Narrow" w:hAnsi="Arial Narrow" w:cs="Arial"/>
          <w:b/>
          <w:bCs/>
        </w:rPr>
        <w:t>FONDO</w:t>
      </w:r>
      <w:r w:rsidRPr="00526558">
        <w:rPr>
          <w:rFonts w:ascii="Arial Narrow" w:hAnsi="Arial Narrow" w:cs="Arial"/>
          <w:b/>
          <w:bCs/>
          <w:spacing w:val="-12"/>
        </w:rPr>
        <w:t xml:space="preserve"> </w:t>
      </w:r>
      <w:r w:rsidRPr="00526558">
        <w:rPr>
          <w:rFonts w:ascii="Arial Narrow" w:hAnsi="Arial Narrow" w:cs="Arial"/>
          <w:b/>
          <w:bCs/>
        </w:rPr>
        <w:t>M</w:t>
      </w:r>
      <w:r w:rsidRPr="00526558">
        <w:rPr>
          <w:rFonts w:ascii="Arial Narrow" w:hAnsi="Arial Narrow" w:cs="Arial"/>
          <w:b/>
          <w:bCs/>
          <w:spacing w:val="1"/>
        </w:rPr>
        <w:t>I</w:t>
      </w:r>
      <w:r w:rsidRPr="00526558">
        <w:rPr>
          <w:rFonts w:ascii="Arial Narrow" w:hAnsi="Arial Narrow" w:cs="Arial"/>
          <w:b/>
          <w:bCs/>
        </w:rPr>
        <w:t>XTO</w:t>
      </w:r>
      <w:r w:rsidRPr="00526558">
        <w:rPr>
          <w:rFonts w:ascii="Arial Narrow" w:hAnsi="Arial Narrow" w:cs="Arial"/>
          <w:b/>
          <w:bCs/>
          <w:spacing w:val="-2"/>
        </w:rPr>
        <w:t xml:space="preserve"> </w:t>
      </w:r>
      <w:r w:rsidRPr="00526558">
        <w:rPr>
          <w:rFonts w:ascii="Arial Narrow" w:hAnsi="Arial Narrow" w:cs="Arial"/>
          <w:b/>
          <w:bCs/>
        </w:rPr>
        <w:t>CO</w:t>
      </w:r>
      <w:r w:rsidRPr="00526558">
        <w:rPr>
          <w:rFonts w:ascii="Arial Narrow" w:hAnsi="Arial Narrow" w:cs="Arial"/>
          <w:b/>
          <w:bCs/>
          <w:spacing w:val="1"/>
        </w:rPr>
        <w:t>N</w:t>
      </w:r>
      <w:r w:rsidRPr="00526558">
        <w:rPr>
          <w:rFonts w:ascii="Arial Narrow" w:hAnsi="Arial Narrow" w:cs="Arial"/>
          <w:b/>
          <w:bCs/>
        </w:rPr>
        <w:t>ACYT</w:t>
      </w:r>
      <w:r w:rsidRPr="00526558">
        <w:rPr>
          <w:rFonts w:ascii="Arial Narrow" w:hAnsi="Arial Narrow" w:cs="Arial"/>
          <w:b/>
          <w:bCs/>
          <w:spacing w:val="1"/>
        </w:rPr>
        <w:t>-</w:t>
      </w:r>
      <w:r w:rsidRPr="00526558">
        <w:rPr>
          <w:rFonts w:ascii="Arial Narrow" w:hAnsi="Arial Narrow" w:cs="Arial"/>
          <w:b/>
          <w:bCs/>
        </w:rPr>
        <w:t>GO</w:t>
      </w:r>
      <w:r w:rsidRPr="00526558">
        <w:rPr>
          <w:rFonts w:ascii="Arial Narrow" w:hAnsi="Arial Narrow" w:cs="Arial"/>
          <w:b/>
          <w:bCs/>
          <w:spacing w:val="1"/>
        </w:rPr>
        <w:t>B</w:t>
      </w:r>
      <w:r w:rsidRPr="00526558">
        <w:rPr>
          <w:rFonts w:ascii="Arial Narrow" w:hAnsi="Arial Narrow" w:cs="Arial"/>
          <w:b/>
          <w:bCs/>
        </w:rPr>
        <w:t>IER</w:t>
      </w:r>
      <w:r w:rsidRPr="00526558">
        <w:rPr>
          <w:rFonts w:ascii="Arial Narrow" w:hAnsi="Arial Narrow" w:cs="Arial"/>
          <w:b/>
          <w:bCs/>
          <w:spacing w:val="1"/>
        </w:rPr>
        <w:t>N</w:t>
      </w:r>
      <w:r w:rsidRPr="00526558">
        <w:rPr>
          <w:rFonts w:ascii="Arial Narrow" w:hAnsi="Arial Narrow" w:cs="Arial"/>
          <w:b/>
          <w:bCs/>
        </w:rPr>
        <w:t>O</w:t>
      </w:r>
      <w:r w:rsidRPr="00526558">
        <w:rPr>
          <w:rFonts w:ascii="Arial Narrow" w:hAnsi="Arial Narrow" w:cs="Arial"/>
          <w:b/>
          <w:bCs/>
          <w:spacing w:val="-6"/>
        </w:rPr>
        <w:t xml:space="preserve"> </w:t>
      </w:r>
      <w:r w:rsidRPr="00526558">
        <w:rPr>
          <w:rFonts w:ascii="Arial Narrow" w:hAnsi="Arial Narrow" w:cs="Arial"/>
          <w:b/>
          <w:bCs/>
        </w:rPr>
        <w:t>DEL</w:t>
      </w:r>
      <w:r w:rsidRPr="00526558">
        <w:rPr>
          <w:rFonts w:ascii="Arial Narrow" w:hAnsi="Arial Narrow" w:cs="Arial"/>
          <w:b/>
          <w:bCs/>
          <w:spacing w:val="-2"/>
        </w:rPr>
        <w:t xml:space="preserve"> </w:t>
      </w:r>
      <w:r w:rsidRPr="00526558">
        <w:rPr>
          <w:rFonts w:ascii="Arial Narrow" w:hAnsi="Arial Narrow" w:cs="Arial"/>
          <w:b/>
          <w:bCs/>
        </w:rPr>
        <w:t>ESTA</w:t>
      </w:r>
      <w:r w:rsidRPr="00526558">
        <w:rPr>
          <w:rFonts w:ascii="Arial Narrow" w:hAnsi="Arial Narrow" w:cs="Arial"/>
          <w:b/>
          <w:bCs/>
          <w:spacing w:val="1"/>
        </w:rPr>
        <w:t>D</w:t>
      </w:r>
      <w:r w:rsidRPr="00526558">
        <w:rPr>
          <w:rFonts w:ascii="Arial Narrow" w:hAnsi="Arial Narrow" w:cs="Arial"/>
          <w:b/>
          <w:bCs/>
        </w:rPr>
        <w:t>O</w:t>
      </w:r>
      <w:r w:rsidRPr="00526558">
        <w:rPr>
          <w:rFonts w:ascii="Arial Narrow" w:hAnsi="Arial Narrow" w:cs="Arial"/>
          <w:b/>
          <w:bCs/>
          <w:spacing w:val="-5"/>
        </w:rPr>
        <w:t xml:space="preserve"> </w:t>
      </w:r>
      <w:r w:rsidRPr="00526558">
        <w:rPr>
          <w:rFonts w:ascii="Arial Narrow" w:hAnsi="Arial Narrow" w:cs="Arial"/>
          <w:b/>
          <w:bCs/>
          <w:spacing w:val="1"/>
        </w:rPr>
        <w:t>D</w:t>
      </w:r>
      <w:r w:rsidRPr="00526558">
        <w:rPr>
          <w:rFonts w:ascii="Arial Narrow" w:hAnsi="Arial Narrow" w:cs="Arial"/>
          <w:b/>
          <w:bCs/>
        </w:rPr>
        <w:t>E</w:t>
      </w:r>
      <w:r w:rsidRPr="00526558">
        <w:rPr>
          <w:rFonts w:ascii="Arial Narrow" w:hAnsi="Arial Narrow" w:cs="Arial"/>
          <w:b/>
          <w:bCs/>
          <w:spacing w:val="-1"/>
        </w:rPr>
        <w:t xml:space="preserve"> </w:t>
      </w:r>
      <w:r>
        <w:rPr>
          <w:rFonts w:ascii="Arial Narrow" w:hAnsi="Arial Narrow" w:cs="Arial"/>
          <w:b/>
          <w:bCs/>
        </w:rPr>
        <w:t>JALISCO</w:t>
      </w:r>
    </w:p>
    <w:p w:rsidR="00552B71" w:rsidRDefault="00552B71" w:rsidP="00552B71">
      <w:pPr>
        <w:widowControl w:val="0"/>
        <w:tabs>
          <w:tab w:val="left" w:pos="2055"/>
          <w:tab w:val="center" w:pos="4702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Arial"/>
          <w:b/>
          <w:bCs/>
          <w:sz w:val="28"/>
        </w:rPr>
      </w:pPr>
    </w:p>
    <w:p w:rsidR="00552B71" w:rsidRPr="000766C2" w:rsidRDefault="00552B71" w:rsidP="00552B71">
      <w:pPr>
        <w:widowControl w:val="0"/>
        <w:tabs>
          <w:tab w:val="left" w:pos="2055"/>
          <w:tab w:val="center" w:pos="4702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Arial"/>
          <w:b/>
          <w:bCs/>
          <w:sz w:val="28"/>
        </w:rPr>
      </w:pPr>
      <w:r w:rsidRPr="00526558">
        <w:rPr>
          <w:rFonts w:ascii="Arial Narrow" w:hAnsi="Arial Narrow" w:cs="Arial"/>
          <w:b/>
          <w:bCs/>
          <w:sz w:val="28"/>
        </w:rPr>
        <w:t>CONVOCATOR</w:t>
      </w:r>
      <w:r w:rsidRPr="00526558">
        <w:rPr>
          <w:rFonts w:ascii="Arial Narrow" w:hAnsi="Arial Narrow" w:cs="Arial"/>
          <w:b/>
          <w:bCs/>
          <w:spacing w:val="-2"/>
          <w:sz w:val="28"/>
        </w:rPr>
        <w:t>I</w:t>
      </w:r>
      <w:r w:rsidR="00052244">
        <w:rPr>
          <w:rFonts w:ascii="Arial Narrow" w:hAnsi="Arial Narrow" w:cs="Arial"/>
          <w:b/>
          <w:bCs/>
          <w:sz w:val="28"/>
        </w:rPr>
        <w:t>A JAL-2016-03</w:t>
      </w:r>
    </w:p>
    <w:p w:rsidR="00052244" w:rsidRPr="00241946" w:rsidRDefault="00052244" w:rsidP="00052244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 Narrow" w:hAnsi="Arial Narrow" w:cs="Arial"/>
          <w:b/>
          <w:bCs/>
          <w:w w:val="99"/>
        </w:rPr>
      </w:pPr>
      <w:r w:rsidRPr="00241946">
        <w:rPr>
          <w:rFonts w:ascii="Arial Narrow" w:hAnsi="Arial Narrow" w:cs="Arial"/>
          <w:b/>
          <w:bCs/>
        </w:rPr>
        <w:t>“</w:t>
      </w:r>
      <w:r w:rsidRPr="00B653DA">
        <w:rPr>
          <w:rFonts w:ascii="Arial Narrow" w:hAnsi="Arial Narrow" w:cs="Arial"/>
          <w:b/>
          <w:bCs/>
        </w:rPr>
        <w:t>DESARROLLO DE CAPACIDADES CIENTÍFICAS Y TECNOLÓGICAS</w:t>
      </w:r>
      <w:r w:rsidRPr="00241946">
        <w:rPr>
          <w:rFonts w:ascii="Arial Narrow" w:hAnsi="Arial Narrow" w:cs="Arial"/>
          <w:b/>
          <w:bCs/>
          <w:w w:val="99"/>
        </w:rPr>
        <w:t>”</w:t>
      </w:r>
    </w:p>
    <w:p w:rsidR="006C7090" w:rsidRDefault="006C7090" w:rsidP="006C7090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TALLER DE INDUCCIÓN DE PROYECTOS</w:t>
      </w:r>
    </w:p>
    <w:p w:rsidR="006C7090" w:rsidRDefault="006C7090" w:rsidP="006C7090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:rsidR="00AB684F" w:rsidRDefault="00AB684F" w:rsidP="006C7090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:rsidR="00760339" w:rsidRDefault="00760339" w:rsidP="008A12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60339">
        <w:rPr>
          <w:rFonts w:ascii="Arial Narrow" w:hAnsi="Arial Narrow"/>
          <w:sz w:val="24"/>
          <w:szCs w:val="24"/>
        </w:rPr>
        <w:t xml:space="preserve">Se invita a todos los interesados en presentar propuestas en el marco de la Convocatoria </w:t>
      </w:r>
      <w:r w:rsidR="00EA5698">
        <w:rPr>
          <w:rFonts w:ascii="Arial Narrow" w:hAnsi="Arial Narrow"/>
          <w:sz w:val="24"/>
          <w:szCs w:val="24"/>
        </w:rPr>
        <w:t>2016-0</w:t>
      </w:r>
      <w:r w:rsidR="00052244">
        <w:rPr>
          <w:rFonts w:ascii="Arial Narrow" w:hAnsi="Arial Narrow"/>
          <w:sz w:val="24"/>
          <w:szCs w:val="24"/>
        </w:rPr>
        <w:t>3</w:t>
      </w:r>
      <w:r w:rsidRPr="00760339">
        <w:rPr>
          <w:rFonts w:ascii="Arial Narrow" w:hAnsi="Arial Narrow"/>
          <w:sz w:val="24"/>
          <w:szCs w:val="24"/>
        </w:rPr>
        <w:t xml:space="preserve"> “</w:t>
      </w:r>
      <w:r w:rsidR="00EA5698">
        <w:rPr>
          <w:rFonts w:ascii="Arial Narrow" w:hAnsi="Arial Narrow"/>
          <w:sz w:val="24"/>
          <w:szCs w:val="24"/>
        </w:rPr>
        <w:t>Desarrollo</w:t>
      </w:r>
      <w:r w:rsidR="00052244">
        <w:rPr>
          <w:rFonts w:ascii="Arial Narrow" w:hAnsi="Arial Narrow"/>
          <w:sz w:val="24"/>
          <w:szCs w:val="24"/>
        </w:rPr>
        <w:t xml:space="preserve"> de Capacidades Científicas y Tecnológicas</w:t>
      </w:r>
      <w:r w:rsidRPr="00760339">
        <w:rPr>
          <w:rFonts w:ascii="Arial Narrow" w:hAnsi="Arial Narrow"/>
          <w:sz w:val="24"/>
          <w:szCs w:val="24"/>
        </w:rPr>
        <w:t xml:space="preserve">” del Fondo Mixto CONACYT-Gobierno del Estado de </w:t>
      </w:r>
      <w:r w:rsidR="00552B71">
        <w:rPr>
          <w:rFonts w:ascii="Arial Narrow" w:hAnsi="Arial Narrow"/>
          <w:sz w:val="24"/>
          <w:szCs w:val="24"/>
        </w:rPr>
        <w:t>Jalisco</w:t>
      </w:r>
      <w:r w:rsidRPr="00760339">
        <w:rPr>
          <w:rFonts w:ascii="Arial Narrow" w:hAnsi="Arial Narrow"/>
          <w:sz w:val="24"/>
          <w:szCs w:val="24"/>
        </w:rPr>
        <w:t>, a</w:t>
      </w:r>
      <w:r w:rsidR="00052244">
        <w:rPr>
          <w:rFonts w:ascii="Arial Narrow" w:hAnsi="Arial Narrow"/>
          <w:sz w:val="24"/>
          <w:szCs w:val="24"/>
        </w:rPr>
        <w:t xml:space="preserve"> los </w:t>
      </w:r>
      <w:r w:rsidRPr="00760339">
        <w:rPr>
          <w:rFonts w:ascii="Arial Narrow" w:hAnsi="Arial Narrow"/>
          <w:sz w:val="24"/>
          <w:szCs w:val="24"/>
        </w:rPr>
        <w:t>Taller</w:t>
      </w:r>
      <w:r w:rsidR="00052244">
        <w:rPr>
          <w:rFonts w:ascii="Arial Narrow" w:hAnsi="Arial Narrow"/>
          <w:sz w:val="24"/>
          <w:szCs w:val="24"/>
        </w:rPr>
        <w:t>es</w:t>
      </w:r>
      <w:r w:rsidRPr="00760339">
        <w:rPr>
          <w:rFonts w:ascii="Arial Narrow" w:hAnsi="Arial Narrow"/>
          <w:sz w:val="24"/>
          <w:szCs w:val="24"/>
        </w:rPr>
        <w:t xml:space="preserve"> de Inducción de Proyectos, a celebrarse </w:t>
      </w:r>
      <w:r w:rsidR="00052244">
        <w:rPr>
          <w:rFonts w:ascii="Arial Narrow" w:hAnsi="Arial Narrow"/>
          <w:sz w:val="24"/>
          <w:szCs w:val="24"/>
        </w:rPr>
        <w:t>los</w:t>
      </w:r>
      <w:r w:rsidRPr="00760339">
        <w:rPr>
          <w:rFonts w:ascii="Arial Narrow" w:hAnsi="Arial Narrow"/>
          <w:sz w:val="24"/>
          <w:szCs w:val="24"/>
        </w:rPr>
        <w:t xml:space="preserve"> próximo</w:t>
      </w:r>
      <w:r w:rsidR="00052244">
        <w:rPr>
          <w:rFonts w:ascii="Arial Narrow" w:hAnsi="Arial Narrow"/>
          <w:sz w:val="24"/>
          <w:szCs w:val="24"/>
        </w:rPr>
        <w:t>s</w:t>
      </w:r>
      <w:r w:rsidRPr="00760339">
        <w:rPr>
          <w:rFonts w:ascii="Arial Narrow" w:hAnsi="Arial Narrow"/>
          <w:sz w:val="24"/>
          <w:szCs w:val="24"/>
        </w:rPr>
        <w:t xml:space="preserve"> </w:t>
      </w:r>
      <w:r w:rsidR="00052244">
        <w:rPr>
          <w:rFonts w:ascii="Arial Narrow" w:hAnsi="Arial Narrow"/>
          <w:sz w:val="24"/>
          <w:szCs w:val="24"/>
        </w:rPr>
        <w:t>días 21 y 22</w:t>
      </w:r>
      <w:r w:rsidR="00552B71">
        <w:rPr>
          <w:rFonts w:ascii="Arial Narrow" w:hAnsi="Arial Narrow"/>
          <w:sz w:val="24"/>
          <w:szCs w:val="24"/>
        </w:rPr>
        <w:t xml:space="preserve"> de </w:t>
      </w:r>
      <w:r w:rsidR="00052244">
        <w:rPr>
          <w:rFonts w:ascii="Arial Narrow" w:hAnsi="Arial Narrow"/>
          <w:sz w:val="24"/>
          <w:szCs w:val="24"/>
        </w:rPr>
        <w:t>septiembre</w:t>
      </w:r>
      <w:r w:rsidRPr="00760339">
        <w:rPr>
          <w:rFonts w:ascii="Arial Narrow" w:hAnsi="Arial Narrow"/>
          <w:sz w:val="24"/>
          <w:szCs w:val="24"/>
        </w:rPr>
        <w:t xml:space="preserve">, </w:t>
      </w:r>
      <w:r w:rsidR="00EA5698" w:rsidRPr="00760339">
        <w:rPr>
          <w:rFonts w:ascii="Arial Narrow" w:hAnsi="Arial Narrow"/>
          <w:sz w:val="24"/>
          <w:szCs w:val="24"/>
        </w:rPr>
        <w:t xml:space="preserve">en </w:t>
      </w:r>
      <w:r w:rsidR="00EA5698">
        <w:rPr>
          <w:rFonts w:ascii="Arial Narrow" w:hAnsi="Arial Narrow"/>
          <w:sz w:val="24"/>
          <w:szCs w:val="24"/>
        </w:rPr>
        <w:t>las instalaciones de la Dirección Regional Occidente del CONACYT</w:t>
      </w:r>
      <w:r w:rsidR="00EA5698" w:rsidRPr="00760339">
        <w:rPr>
          <w:rFonts w:ascii="Arial Narrow" w:hAnsi="Arial Narrow"/>
          <w:sz w:val="24"/>
          <w:szCs w:val="24"/>
        </w:rPr>
        <w:t>, a partir d</w:t>
      </w:r>
      <w:r w:rsidR="00EA5698">
        <w:rPr>
          <w:rFonts w:ascii="Arial Narrow" w:hAnsi="Arial Narrow"/>
          <w:sz w:val="24"/>
          <w:szCs w:val="24"/>
        </w:rPr>
        <w:t>e las 11:0</w:t>
      </w:r>
      <w:r w:rsidR="00EA5698" w:rsidRPr="00760339">
        <w:rPr>
          <w:rFonts w:ascii="Arial Narrow" w:hAnsi="Arial Narrow"/>
          <w:sz w:val="24"/>
          <w:szCs w:val="24"/>
        </w:rPr>
        <w:t xml:space="preserve">0 </w:t>
      </w:r>
      <w:proofErr w:type="spellStart"/>
      <w:r w:rsidR="00EA5698" w:rsidRPr="00760339">
        <w:rPr>
          <w:rFonts w:ascii="Arial Narrow" w:hAnsi="Arial Narrow"/>
          <w:sz w:val="24"/>
          <w:szCs w:val="24"/>
        </w:rPr>
        <w:t>hrs</w:t>
      </w:r>
      <w:proofErr w:type="spellEnd"/>
      <w:r w:rsidR="00EA5698" w:rsidRPr="00760339">
        <w:rPr>
          <w:rFonts w:ascii="Arial Narrow" w:hAnsi="Arial Narrow"/>
          <w:sz w:val="24"/>
          <w:szCs w:val="24"/>
        </w:rPr>
        <w:t>.</w:t>
      </w:r>
      <w:r w:rsidR="00EA5698">
        <w:rPr>
          <w:rFonts w:ascii="Arial Narrow" w:hAnsi="Arial Narrow"/>
          <w:sz w:val="24"/>
          <w:szCs w:val="24"/>
        </w:rPr>
        <w:t xml:space="preserve"> </w:t>
      </w:r>
      <w:r w:rsidR="00EA5698" w:rsidRPr="00760339">
        <w:rPr>
          <w:rFonts w:ascii="Arial Narrow" w:hAnsi="Arial Narrow"/>
          <w:sz w:val="24"/>
          <w:szCs w:val="24"/>
        </w:rPr>
        <w:t>de acuerdo a lo siguiente</w:t>
      </w:r>
      <w:r w:rsidRPr="00760339">
        <w:rPr>
          <w:rFonts w:ascii="Arial Narrow" w:hAnsi="Arial Narrow"/>
          <w:sz w:val="24"/>
          <w:szCs w:val="24"/>
        </w:rPr>
        <w:t>:</w:t>
      </w:r>
    </w:p>
    <w:p w:rsidR="00052244" w:rsidRPr="00760339" w:rsidRDefault="00052244" w:rsidP="008A12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52244" w:rsidRDefault="00052244" w:rsidP="008A125A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379"/>
        <w:gridCol w:w="1843"/>
      </w:tblGrid>
      <w:tr w:rsidR="00052244" w:rsidRPr="00052244" w:rsidTr="00A2122E">
        <w:tc>
          <w:tcPr>
            <w:tcW w:w="8188" w:type="dxa"/>
            <w:gridSpan w:val="2"/>
          </w:tcPr>
          <w:p w:rsidR="00052244" w:rsidRPr="00052244" w:rsidRDefault="00052244" w:rsidP="0005224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DEMANDA</w:t>
            </w:r>
          </w:p>
          <w:p w:rsidR="00052244" w:rsidRPr="00052244" w:rsidRDefault="00052244" w:rsidP="000522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52244" w:rsidRPr="00052244" w:rsidRDefault="00052244" w:rsidP="000522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ES_tradnl"/>
              </w:rPr>
              <w:t xml:space="preserve">             FECHA</w:t>
            </w:r>
          </w:p>
        </w:tc>
      </w:tr>
      <w:tr w:rsidR="00052244" w:rsidRPr="00111499" w:rsidTr="00052244">
        <w:tc>
          <w:tcPr>
            <w:tcW w:w="1809" w:type="dxa"/>
          </w:tcPr>
          <w:p w:rsidR="00052244" w:rsidRPr="00111499" w:rsidRDefault="00052244" w:rsidP="00757E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ES_tradnl"/>
              </w:rPr>
            </w:pPr>
            <w:r w:rsidRPr="00111499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ES_tradnl"/>
              </w:rPr>
              <w:t xml:space="preserve">DEMANDA </w:t>
            </w:r>
          </w:p>
          <w:p w:rsidR="00052244" w:rsidRPr="00111499" w:rsidRDefault="00052244" w:rsidP="00757E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ES_tradnl"/>
              </w:rPr>
              <w:t>JAL-2016-03</w:t>
            </w:r>
            <w:r w:rsidRPr="00111499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ES_tradnl"/>
              </w:rPr>
              <w:t>-01:</w:t>
            </w:r>
          </w:p>
        </w:tc>
        <w:tc>
          <w:tcPr>
            <w:tcW w:w="6379" w:type="dxa"/>
          </w:tcPr>
          <w:p w:rsidR="00052244" w:rsidRPr="00052244" w:rsidRDefault="00052244" w:rsidP="00757E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ES_tradnl"/>
              </w:rPr>
            </w:pPr>
            <w:r w:rsidRPr="00052244">
              <w:rPr>
                <w:rFonts w:ascii="Arial Narrow" w:hAnsi="Arial Narrow" w:cs="Arial"/>
                <w:bCs/>
                <w:sz w:val="22"/>
                <w:szCs w:val="22"/>
              </w:rPr>
              <w:t xml:space="preserve">CENTRO REGIONAL DE INNOVACIÓN Y DESARROLLO SUSTENTABLE PARA EL DESARROLLO DE LAS </w:t>
            </w:r>
            <w:r w:rsidRPr="00052244">
              <w:rPr>
                <w:rFonts w:ascii="Arial Narrow" w:eastAsia="Arial" w:hAnsi="Arial Narrow" w:cs="Arial"/>
                <w:sz w:val="22"/>
                <w:szCs w:val="22"/>
                <w:lang w:val="es-ES_tradnl"/>
              </w:rPr>
              <w:t>REGIONES COSTA SUR, SIERRA DE AMULA Y SIERRA DE OCCIDENTE DEL ESTADO DE JALISCO.</w:t>
            </w:r>
          </w:p>
        </w:tc>
        <w:tc>
          <w:tcPr>
            <w:tcW w:w="1843" w:type="dxa"/>
          </w:tcPr>
          <w:p w:rsidR="00052244" w:rsidRDefault="00052244" w:rsidP="000522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ES_tradnl"/>
              </w:rPr>
              <w:t>21/09/2016</w:t>
            </w:r>
          </w:p>
        </w:tc>
      </w:tr>
      <w:tr w:rsidR="00052244" w:rsidRPr="00111499" w:rsidTr="00052244">
        <w:tc>
          <w:tcPr>
            <w:tcW w:w="1809" w:type="dxa"/>
          </w:tcPr>
          <w:p w:rsidR="00052244" w:rsidRPr="00111499" w:rsidRDefault="00052244" w:rsidP="00757E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6379" w:type="dxa"/>
          </w:tcPr>
          <w:p w:rsidR="00052244" w:rsidRPr="00052244" w:rsidRDefault="00052244" w:rsidP="00757E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843" w:type="dxa"/>
          </w:tcPr>
          <w:p w:rsidR="00052244" w:rsidRPr="00111499" w:rsidRDefault="00052244" w:rsidP="00757E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/>
                <w:lang w:val="es-ES_tradnl"/>
              </w:rPr>
            </w:pPr>
          </w:p>
        </w:tc>
      </w:tr>
      <w:tr w:rsidR="00052244" w:rsidRPr="00111499" w:rsidTr="00052244">
        <w:tc>
          <w:tcPr>
            <w:tcW w:w="1809" w:type="dxa"/>
          </w:tcPr>
          <w:p w:rsidR="00052244" w:rsidRPr="00111499" w:rsidRDefault="00052244" w:rsidP="00757E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ES_tradnl"/>
              </w:rPr>
            </w:pPr>
            <w:r w:rsidRPr="00111499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ES_tradnl"/>
              </w:rPr>
              <w:t xml:space="preserve">DEMANDA </w:t>
            </w:r>
          </w:p>
          <w:p w:rsidR="00052244" w:rsidRPr="00111499" w:rsidRDefault="00052244" w:rsidP="00757E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ES_tradnl"/>
              </w:rPr>
              <w:t>JAL-2016-03</w:t>
            </w:r>
            <w:r w:rsidRPr="00111499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ES_tradnl"/>
              </w:rPr>
              <w:t>-0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6379" w:type="dxa"/>
          </w:tcPr>
          <w:p w:rsidR="00052244" w:rsidRPr="00052244" w:rsidRDefault="00052244" w:rsidP="00757E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ES_tradnl"/>
              </w:rPr>
            </w:pPr>
            <w:r w:rsidRPr="00052244">
              <w:rPr>
                <w:rFonts w:ascii="Arial Narrow" w:hAnsi="Arial Narrow" w:cs="Arial"/>
                <w:sz w:val="22"/>
                <w:szCs w:val="22"/>
              </w:rPr>
              <w:t>MODELO METODOLÓGICO Y ORGANIZACIONAL PARA DETONAR PROYECTOS DE INNOVACIÓN TECNOLÓGICA DE ALTO IMPACTO SOCIAL.</w:t>
            </w:r>
          </w:p>
        </w:tc>
        <w:tc>
          <w:tcPr>
            <w:tcW w:w="1843" w:type="dxa"/>
          </w:tcPr>
          <w:p w:rsidR="00052244" w:rsidRPr="00476C34" w:rsidRDefault="00575ED2" w:rsidP="000522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ES_tradnl"/>
              </w:rPr>
              <w:t>22</w:t>
            </w:r>
            <w:bookmarkStart w:id="0" w:name="_GoBack"/>
            <w:bookmarkEnd w:id="0"/>
            <w:r w:rsidR="00052244"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ES_tradnl"/>
              </w:rPr>
              <w:t>/09/2016</w:t>
            </w:r>
          </w:p>
        </w:tc>
      </w:tr>
    </w:tbl>
    <w:p w:rsidR="00052244" w:rsidRDefault="00052244" w:rsidP="00052244">
      <w:pPr>
        <w:ind w:left="1418"/>
        <w:rPr>
          <w:rFonts w:ascii="Arial Narrow" w:hAnsi="Arial Narrow" w:cs="Arial"/>
          <w:b/>
          <w:sz w:val="24"/>
          <w:szCs w:val="26"/>
        </w:rPr>
      </w:pPr>
    </w:p>
    <w:p w:rsidR="00052244" w:rsidRPr="00760339" w:rsidRDefault="00052244" w:rsidP="008A125A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8A125A" w:rsidRDefault="008A125A" w:rsidP="008A125A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1. OBJETIVOS DEL TALLER:</w:t>
      </w:r>
    </w:p>
    <w:p w:rsidR="006E6E82" w:rsidRPr="00752414" w:rsidRDefault="006E6E82" w:rsidP="006E6E8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Revisar con interesados las bases de la Convocatoria y cumplimiento de requisitos</w:t>
      </w:r>
    </w:p>
    <w:p w:rsidR="008A125A" w:rsidRPr="00752414" w:rsidRDefault="00355400" w:rsidP="008A125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Revisar con </w:t>
      </w:r>
      <w:r w:rsidR="006E6E82">
        <w:rPr>
          <w:rFonts w:ascii="Arial Narrow" w:hAnsi="Arial Narrow"/>
          <w:i/>
          <w:sz w:val="24"/>
          <w:szCs w:val="24"/>
        </w:rPr>
        <w:t>interesados</w:t>
      </w:r>
      <w:r>
        <w:rPr>
          <w:rFonts w:ascii="Arial Narrow" w:hAnsi="Arial Narrow"/>
          <w:i/>
          <w:sz w:val="24"/>
          <w:szCs w:val="24"/>
        </w:rPr>
        <w:t xml:space="preserve"> y usuarios potenciales</w:t>
      </w:r>
      <w:r w:rsidR="004154A0">
        <w:rPr>
          <w:rFonts w:ascii="Arial Narrow" w:hAnsi="Arial Narrow"/>
          <w:i/>
          <w:sz w:val="24"/>
          <w:szCs w:val="24"/>
        </w:rPr>
        <w:t>, la</w:t>
      </w:r>
      <w:r w:rsidR="006E6E82">
        <w:rPr>
          <w:rFonts w:ascii="Arial Narrow" w:hAnsi="Arial Narrow"/>
          <w:i/>
          <w:sz w:val="24"/>
          <w:szCs w:val="24"/>
        </w:rPr>
        <w:t>s</w:t>
      </w:r>
      <w:r w:rsidR="004154A0">
        <w:rPr>
          <w:rFonts w:ascii="Arial Narrow" w:hAnsi="Arial Narrow"/>
          <w:i/>
          <w:sz w:val="24"/>
          <w:szCs w:val="24"/>
        </w:rPr>
        <w:t xml:space="preserve"> demanda</w:t>
      </w:r>
      <w:r w:rsidR="006E6E82">
        <w:rPr>
          <w:rFonts w:ascii="Arial Narrow" w:hAnsi="Arial Narrow"/>
          <w:i/>
          <w:sz w:val="24"/>
          <w:szCs w:val="24"/>
        </w:rPr>
        <w:t>s</w:t>
      </w:r>
      <w:r w:rsidR="004154A0">
        <w:rPr>
          <w:rFonts w:ascii="Arial Narrow" w:hAnsi="Arial Narrow"/>
          <w:i/>
          <w:sz w:val="24"/>
          <w:szCs w:val="24"/>
        </w:rPr>
        <w:t xml:space="preserve"> establecida</w:t>
      </w:r>
      <w:r w:rsidR="006E6E82">
        <w:rPr>
          <w:rFonts w:ascii="Arial Narrow" w:hAnsi="Arial Narrow"/>
          <w:i/>
          <w:sz w:val="24"/>
          <w:szCs w:val="24"/>
        </w:rPr>
        <w:t>s</w:t>
      </w:r>
      <w:r w:rsidR="004154A0">
        <w:rPr>
          <w:rFonts w:ascii="Arial Narrow" w:hAnsi="Arial Narrow"/>
          <w:i/>
          <w:sz w:val="24"/>
          <w:szCs w:val="24"/>
        </w:rPr>
        <w:t xml:space="preserve"> en la</w:t>
      </w:r>
      <w:r w:rsidR="008A125A" w:rsidRPr="00752414">
        <w:rPr>
          <w:rFonts w:ascii="Arial Narrow" w:hAnsi="Arial Narrow"/>
          <w:i/>
          <w:sz w:val="24"/>
          <w:szCs w:val="24"/>
        </w:rPr>
        <w:t xml:space="preserve"> Convocatoria</w:t>
      </w:r>
    </w:p>
    <w:p w:rsidR="00CA7198" w:rsidRPr="00752414" w:rsidRDefault="00CA7198" w:rsidP="008A125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2414">
        <w:rPr>
          <w:rFonts w:ascii="Arial Narrow" w:hAnsi="Arial Narrow"/>
          <w:i/>
          <w:sz w:val="24"/>
          <w:szCs w:val="24"/>
        </w:rPr>
        <w:t xml:space="preserve">Analizar </w:t>
      </w:r>
      <w:r w:rsidR="006E6E82">
        <w:rPr>
          <w:rFonts w:ascii="Arial Narrow" w:hAnsi="Arial Narrow"/>
          <w:i/>
          <w:sz w:val="24"/>
          <w:szCs w:val="24"/>
        </w:rPr>
        <w:t>criterios de pertinencia</w:t>
      </w:r>
      <w:r w:rsidRPr="00752414">
        <w:rPr>
          <w:rFonts w:ascii="Arial Narrow" w:hAnsi="Arial Narrow"/>
          <w:i/>
          <w:sz w:val="24"/>
          <w:szCs w:val="24"/>
        </w:rPr>
        <w:t xml:space="preserve"> </w:t>
      </w:r>
    </w:p>
    <w:p w:rsidR="008A125A" w:rsidRPr="00752414" w:rsidRDefault="006E6E82" w:rsidP="00CA719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Rubros elegibles y proceso de selección</w:t>
      </w:r>
    </w:p>
    <w:p w:rsidR="00CA7198" w:rsidRDefault="00CA7198" w:rsidP="00CA719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EA5698" w:rsidRDefault="00EA5698" w:rsidP="00EA569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2. PROGRAMA DEL TALLER</w:t>
      </w:r>
    </w:p>
    <w:p w:rsidR="00EA5698" w:rsidRDefault="00EA5698" w:rsidP="00EA569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EA5698" w:rsidRDefault="00EA5698" w:rsidP="00EA5698">
      <w:pPr>
        <w:pStyle w:val="Prrafodelista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Bienvenida y Objetivo de la reunión </w:t>
      </w:r>
      <w:r>
        <w:rPr>
          <w:rFonts w:ascii="Arial Narrow" w:hAnsi="Arial Narrow"/>
          <w:b/>
          <w:i/>
          <w:sz w:val="24"/>
          <w:szCs w:val="24"/>
        </w:rPr>
        <w:tab/>
      </w:r>
      <w:r>
        <w:rPr>
          <w:rFonts w:ascii="Arial Narrow" w:hAnsi="Arial Narrow"/>
          <w:b/>
          <w:i/>
          <w:sz w:val="24"/>
          <w:szCs w:val="24"/>
        </w:rPr>
        <w:tab/>
      </w:r>
      <w:r>
        <w:rPr>
          <w:rFonts w:ascii="Arial Narrow" w:hAnsi="Arial Narrow"/>
          <w:b/>
          <w:i/>
          <w:sz w:val="24"/>
          <w:szCs w:val="24"/>
        </w:rPr>
        <w:tab/>
      </w:r>
      <w:r>
        <w:rPr>
          <w:rFonts w:ascii="Arial Narrow" w:hAnsi="Arial Narrow"/>
          <w:b/>
          <w:i/>
          <w:sz w:val="24"/>
          <w:szCs w:val="24"/>
        </w:rPr>
        <w:tab/>
      </w:r>
      <w:r>
        <w:rPr>
          <w:rFonts w:ascii="Arial Narrow" w:hAnsi="Arial Narrow"/>
          <w:b/>
          <w:i/>
          <w:sz w:val="24"/>
          <w:szCs w:val="24"/>
        </w:rPr>
        <w:tab/>
      </w:r>
      <w:r>
        <w:rPr>
          <w:rFonts w:ascii="Arial Narrow" w:hAnsi="Arial Narrow"/>
          <w:b/>
          <w:i/>
          <w:sz w:val="24"/>
          <w:szCs w:val="24"/>
        </w:rPr>
        <w:tab/>
      </w:r>
    </w:p>
    <w:p w:rsidR="00EA5698" w:rsidRPr="00CA42CC" w:rsidRDefault="00EA5698" w:rsidP="00EA5698">
      <w:pPr>
        <w:pStyle w:val="Prrafodelista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i/>
          <w:sz w:val="24"/>
          <w:szCs w:val="24"/>
        </w:rPr>
      </w:pPr>
      <w:r w:rsidRPr="00CA42CC">
        <w:rPr>
          <w:rFonts w:ascii="Arial Narrow" w:hAnsi="Arial Narrow"/>
          <w:b/>
          <w:i/>
          <w:sz w:val="24"/>
          <w:szCs w:val="24"/>
        </w:rPr>
        <w:t xml:space="preserve">Presentación participantes </w:t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  <w:t xml:space="preserve"> </w:t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</w:p>
    <w:p w:rsidR="00EA5698" w:rsidRPr="00CA42CC" w:rsidRDefault="00EA5698" w:rsidP="00EA5698">
      <w:pPr>
        <w:pStyle w:val="Prrafodelista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i/>
          <w:sz w:val="24"/>
          <w:szCs w:val="24"/>
        </w:rPr>
      </w:pPr>
      <w:r w:rsidRPr="00CA42CC">
        <w:rPr>
          <w:rFonts w:ascii="Arial Narrow" w:hAnsi="Arial Narrow"/>
          <w:b/>
          <w:i/>
          <w:sz w:val="24"/>
          <w:szCs w:val="24"/>
        </w:rPr>
        <w:t>Bases de la Convocatoria JAL-</w:t>
      </w:r>
      <w:r w:rsidR="00AB684F">
        <w:rPr>
          <w:rFonts w:ascii="Arial Narrow" w:hAnsi="Arial Narrow"/>
          <w:b/>
          <w:i/>
          <w:sz w:val="24"/>
          <w:szCs w:val="24"/>
        </w:rPr>
        <w:t>2016-0</w:t>
      </w:r>
      <w:r w:rsidR="00052244">
        <w:rPr>
          <w:rFonts w:ascii="Arial Narrow" w:hAnsi="Arial Narrow"/>
          <w:b/>
          <w:i/>
          <w:sz w:val="24"/>
          <w:szCs w:val="24"/>
        </w:rPr>
        <w:t>3</w:t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</w:p>
    <w:p w:rsidR="00EA5698" w:rsidRDefault="00EA5698" w:rsidP="00EA5698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2414">
        <w:rPr>
          <w:rFonts w:ascii="Arial Narrow" w:hAnsi="Arial Narrow"/>
          <w:i/>
          <w:sz w:val="24"/>
          <w:szCs w:val="24"/>
        </w:rPr>
        <w:t>Bases y términos</w:t>
      </w:r>
    </w:p>
    <w:p w:rsidR="00EA5698" w:rsidRPr="00B4435D" w:rsidRDefault="00EA5698" w:rsidP="00EA5698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Requisitos obligados</w:t>
      </w:r>
    </w:p>
    <w:p w:rsidR="00052244" w:rsidRDefault="00052244" w:rsidP="00052244">
      <w:pPr>
        <w:pStyle w:val="Prrafodelista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Análisis y clarificación de la Demanda</w:t>
      </w:r>
      <w:r w:rsidRPr="006E6E82">
        <w:rPr>
          <w:rFonts w:ascii="Arial Narrow" w:hAnsi="Arial Narrow"/>
          <w:b/>
          <w:i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(según sea el caso)</w:t>
      </w:r>
    </w:p>
    <w:p w:rsidR="00AB684F" w:rsidRPr="00052244" w:rsidRDefault="00EA5698" w:rsidP="00052244">
      <w:pPr>
        <w:pStyle w:val="Prrafodelista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Rubros elegibles y consideraciones generales.</w:t>
      </w:r>
      <w:r>
        <w:rPr>
          <w:rFonts w:ascii="Arial Narrow" w:hAnsi="Arial Narrow"/>
          <w:b/>
          <w:i/>
          <w:sz w:val="24"/>
          <w:szCs w:val="24"/>
        </w:rPr>
        <w:tab/>
      </w:r>
      <w:r>
        <w:rPr>
          <w:rFonts w:ascii="Arial Narrow" w:hAnsi="Arial Narrow"/>
          <w:b/>
          <w:i/>
          <w:sz w:val="24"/>
          <w:szCs w:val="24"/>
        </w:rPr>
        <w:tab/>
      </w:r>
      <w:r>
        <w:rPr>
          <w:rFonts w:ascii="Arial Narrow" w:hAnsi="Arial Narrow"/>
          <w:b/>
          <w:i/>
          <w:sz w:val="24"/>
          <w:szCs w:val="24"/>
        </w:rPr>
        <w:tab/>
      </w:r>
    </w:p>
    <w:p w:rsidR="00AB684F" w:rsidRDefault="00AB684F" w:rsidP="00EA5698">
      <w:pPr>
        <w:pStyle w:val="Prrafodelista"/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EA5698" w:rsidRDefault="00EA5698" w:rsidP="00EA5698">
      <w:pPr>
        <w:pStyle w:val="Prrafodelista"/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Horario:</w:t>
      </w:r>
      <w:r>
        <w:rPr>
          <w:rFonts w:ascii="Arial Narrow" w:hAnsi="Arial Narrow"/>
          <w:i/>
          <w:sz w:val="24"/>
          <w:szCs w:val="24"/>
        </w:rPr>
        <w:tab/>
      </w:r>
      <w:r w:rsidRPr="00760339">
        <w:rPr>
          <w:rFonts w:ascii="Arial Narrow" w:hAnsi="Arial Narrow"/>
          <w:b/>
          <w:i/>
          <w:sz w:val="24"/>
          <w:szCs w:val="24"/>
        </w:rPr>
        <w:t>Inicia 1</w:t>
      </w:r>
      <w:r>
        <w:rPr>
          <w:rFonts w:ascii="Arial Narrow" w:hAnsi="Arial Narrow"/>
          <w:b/>
          <w:i/>
          <w:sz w:val="24"/>
          <w:szCs w:val="24"/>
        </w:rPr>
        <w:t>1</w:t>
      </w:r>
      <w:r w:rsidRPr="00760339">
        <w:rPr>
          <w:rFonts w:ascii="Arial Narrow" w:hAnsi="Arial Narrow"/>
          <w:b/>
          <w:i/>
          <w:sz w:val="24"/>
          <w:szCs w:val="24"/>
        </w:rPr>
        <w:t>:</w:t>
      </w:r>
      <w:r>
        <w:rPr>
          <w:rFonts w:ascii="Arial Narrow" w:hAnsi="Arial Narrow"/>
          <w:b/>
          <w:i/>
          <w:sz w:val="24"/>
          <w:szCs w:val="24"/>
        </w:rPr>
        <w:t>0</w:t>
      </w:r>
      <w:r w:rsidRPr="00760339">
        <w:rPr>
          <w:rFonts w:ascii="Arial Narrow" w:hAnsi="Arial Narrow"/>
          <w:b/>
          <w:i/>
          <w:sz w:val="24"/>
          <w:szCs w:val="24"/>
        </w:rPr>
        <w:t xml:space="preserve">0 </w:t>
      </w:r>
      <w:proofErr w:type="spellStart"/>
      <w:r w:rsidRPr="00760339">
        <w:rPr>
          <w:rFonts w:ascii="Arial Narrow" w:hAnsi="Arial Narrow"/>
          <w:b/>
          <w:i/>
          <w:sz w:val="24"/>
          <w:szCs w:val="24"/>
        </w:rPr>
        <w:t>hrs</w:t>
      </w:r>
      <w:proofErr w:type="spellEnd"/>
      <w:r w:rsidRPr="00760339">
        <w:rPr>
          <w:rFonts w:ascii="Arial Narrow" w:hAnsi="Arial Narrow"/>
          <w:b/>
          <w:i/>
          <w:sz w:val="24"/>
          <w:szCs w:val="24"/>
        </w:rPr>
        <w:t>.</w:t>
      </w:r>
    </w:p>
    <w:p w:rsidR="00EA5698" w:rsidRPr="00ED5BD8" w:rsidRDefault="00EA5698" w:rsidP="00EA5698">
      <w:pPr>
        <w:pStyle w:val="Prrafodelista"/>
        <w:spacing w:after="0" w:line="240" w:lineRule="auto"/>
        <w:jc w:val="both"/>
        <w:rPr>
          <w:rFonts w:ascii="Arial Narrow" w:hAnsi="Arial Narrow" w:cs="Arial"/>
          <w:b/>
          <w:sz w:val="24"/>
          <w:szCs w:val="26"/>
        </w:rPr>
      </w:pPr>
      <w:r w:rsidRPr="00B4435D">
        <w:rPr>
          <w:rFonts w:ascii="Arial Narrow" w:hAnsi="Arial Narrow"/>
          <w:i/>
          <w:sz w:val="24"/>
          <w:szCs w:val="24"/>
        </w:rPr>
        <w:t>Lugar:</w:t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6"/>
        </w:rPr>
        <w:t>Dirección Regional Occidente del CONACYT</w:t>
      </w:r>
    </w:p>
    <w:p w:rsidR="00EA5698" w:rsidRDefault="00EA5698" w:rsidP="00EA5698">
      <w:pPr>
        <w:pStyle w:val="Prrafodelista"/>
        <w:spacing w:after="0" w:line="240" w:lineRule="auto"/>
        <w:ind w:left="1428" w:firstLine="696"/>
        <w:jc w:val="both"/>
        <w:rPr>
          <w:rFonts w:ascii="Arial Narrow" w:hAnsi="Arial Narrow" w:cs="Arial"/>
          <w:sz w:val="24"/>
          <w:szCs w:val="26"/>
        </w:rPr>
      </w:pPr>
      <w:r>
        <w:rPr>
          <w:rFonts w:ascii="Arial Narrow" w:hAnsi="Arial Narrow" w:cs="Arial"/>
          <w:sz w:val="24"/>
          <w:szCs w:val="26"/>
        </w:rPr>
        <w:t>Edif. MIND, 6º Piso</w:t>
      </w:r>
    </w:p>
    <w:p w:rsidR="00EA5698" w:rsidRDefault="00EA5698" w:rsidP="00EA5698">
      <w:pPr>
        <w:pStyle w:val="Prrafodelista"/>
        <w:spacing w:after="0" w:line="240" w:lineRule="auto"/>
        <w:ind w:left="1428" w:firstLine="696"/>
        <w:jc w:val="both"/>
        <w:rPr>
          <w:rFonts w:ascii="Arial Narrow" w:hAnsi="Arial Narrow" w:cs="Arial"/>
          <w:sz w:val="24"/>
          <w:szCs w:val="26"/>
        </w:rPr>
      </w:pPr>
      <w:r w:rsidRPr="0029539E">
        <w:rPr>
          <w:rFonts w:ascii="Arial Narrow" w:hAnsi="Arial Narrow" w:cs="Arial"/>
          <w:sz w:val="24"/>
          <w:szCs w:val="26"/>
        </w:rPr>
        <w:t xml:space="preserve">Av. </w:t>
      </w:r>
      <w:r>
        <w:rPr>
          <w:rFonts w:ascii="Arial Narrow" w:hAnsi="Arial Narrow" w:cs="Arial"/>
          <w:sz w:val="24"/>
          <w:szCs w:val="26"/>
        </w:rPr>
        <w:t>Faro no. 2350</w:t>
      </w:r>
    </w:p>
    <w:p w:rsidR="00EA5698" w:rsidRDefault="00EA5698" w:rsidP="00EA5698">
      <w:pPr>
        <w:pStyle w:val="Prrafodelista"/>
        <w:spacing w:after="0" w:line="240" w:lineRule="auto"/>
        <w:ind w:left="1428" w:firstLine="696"/>
        <w:jc w:val="both"/>
        <w:rPr>
          <w:rFonts w:ascii="Arial Narrow" w:hAnsi="Arial Narrow" w:cs="Arial"/>
          <w:sz w:val="24"/>
          <w:szCs w:val="26"/>
        </w:rPr>
      </w:pPr>
      <w:r w:rsidRPr="0029539E">
        <w:rPr>
          <w:rFonts w:ascii="Arial Narrow" w:hAnsi="Arial Narrow" w:cs="Arial"/>
          <w:sz w:val="24"/>
          <w:szCs w:val="26"/>
        </w:rPr>
        <w:t xml:space="preserve">Col. </w:t>
      </w:r>
      <w:r>
        <w:rPr>
          <w:rFonts w:ascii="Arial Narrow" w:hAnsi="Arial Narrow" w:cs="Arial"/>
          <w:sz w:val="24"/>
          <w:szCs w:val="26"/>
        </w:rPr>
        <w:t>Verde Valle</w:t>
      </w:r>
    </w:p>
    <w:p w:rsidR="00BC409C" w:rsidRPr="00D553D9" w:rsidRDefault="00EA5698" w:rsidP="00EA5698">
      <w:pPr>
        <w:pStyle w:val="Prrafodelista"/>
        <w:spacing w:after="0" w:line="240" w:lineRule="auto"/>
        <w:ind w:left="1428" w:firstLine="696"/>
        <w:jc w:val="both"/>
        <w:rPr>
          <w:rFonts w:ascii="Arial Narrow" w:hAnsi="Arial Narrow" w:cs="Arial"/>
          <w:i/>
          <w:lang w:val="it-IT"/>
        </w:rPr>
      </w:pPr>
      <w:r w:rsidRPr="0029539E">
        <w:rPr>
          <w:rFonts w:ascii="Arial Narrow" w:hAnsi="Arial Narrow" w:cs="Arial"/>
          <w:sz w:val="24"/>
          <w:szCs w:val="26"/>
        </w:rPr>
        <w:t>Guadalajara, Jalisco.</w:t>
      </w:r>
    </w:p>
    <w:sectPr w:rsidR="00BC409C" w:rsidRPr="00D553D9" w:rsidSect="00552B71"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7A5"/>
    <w:multiLevelType w:val="hybridMultilevel"/>
    <w:tmpl w:val="0FC6901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ACB4974"/>
    <w:multiLevelType w:val="hybridMultilevel"/>
    <w:tmpl w:val="FA66C91A"/>
    <w:lvl w:ilvl="0" w:tplc="6C5EC7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06F26"/>
    <w:multiLevelType w:val="hybridMultilevel"/>
    <w:tmpl w:val="9C26FD2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513537"/>
    <w:multiLevelType w:val="hybridMultilevel"/>
    <w:tmpl w:val="9E24323E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1D820BB"/>
    <w:multiLevelType w:val="hybridMultilevel"/>
    <w:tmpl w:val="C414D06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71FAF"/>
    <w:multiLevelType w:val="hybridMultilevel"/>
    <w:tmpl w:val="7E841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B329D"/>
    <w:multiLevelType w:val="hybridMultilevel"/>
    <w:tmpl w:val="1A24377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5A"/>
    <w:rsid w:val="00046142"/>
    <w:rsid w:val="00052244"/>
    <w:rsid w:val="001C3CB9"/>
    <w:rsid w:val="001E781B"/>
    <w:rsid w:val="0021527D"/>
    <w:rsid w:val="00293D46"/>
    <w:rsid w:val="002A2E39"/>
    <w:rsid w:val="002C7190"/>
    <w:rsid w:val="002E03DA"/>
    <w:rsid w:val="003005FB"/>
    <w:rsid w:val="0032434E"/>
    <w:rsid w:val="00355400"/>
    <w:rsid w:val="00384E62"/>
    <w:rsid w:val="004154A0"/>
    <w:rsid w:val="004D4420"/>
    <w:rsid w:val="004F5464"/>
    <w:rsid w:val="0052451C"/>
    <w:rsid w:val="00540CD3"/>
    <w:rsid w:val="00552B71"/>
    <w:rsid w:val="00575ED2"/>
    <w:rsid w:val="005E2871"/>
    <w:rsid w:val="0063245A"/>
    <w:rsid w:val="006C7090"/>
    <w:rsid w:val="006D2BEE"/>
    <w:rsid w:val="006E6E82"/>
    <w:rsid w:val="00742C2E"/>
    <w:rsid w:val="00752414"/>
    <w:rsid w:val="00760339"/>
    <w:rsid w:val="00790F2B"/>
    <w:rsid w:val="007C3964"/>
    <w:rsid w:val="008A125A"/>
    <w:rsid w:val="008B4660"/>
    <w:rsid w:val="009723F5"/>
    <w:rsid w:val="00A5557D"/>
    <w:rsid w:val="00AB684F"/>
    <w:rsid w:val="00B1533D"/>
    <w:rsid w:val="00B4435D"/>
    <w:rsid w:val="00B61736"/>
    <w:rsid w:val="00B72DFC"/>
    <w:rsid w:val="00BC409C"/>
    <w:rsid w:val="00C218CA"/>
    <w:rsid w:val="00CA7198"/>
    <w:rsid w:val="00D2666B"/>
    <w:rsid w:val="00D553D9"/>
    <w:rsid w:val="00D7213E"/>
    <w:rsid w:val="00D901B2"/>
    <w:rsid w:val="00DE3444"/>
    <w:rsid w:val="00EA5698"/>
    <w:rsid w:val="00ED5BD8"/>
    <w:rsid w:val="00EF4BAD"/>
    <w:rsid w:val="00F20B0B"/>
    <w:rsid w:val="00F94A2C"/>
    <w:rsid w:val="00FA1A95"/>
    <w:rsid w:val="00FA7F4D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12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557D"/>
    <w:rPr>
      <w:color w:val="0000FF" w:themeColor="hyperlink"/>
      <w:u w:val="single"/>
    </w:rPr>
  </w:style>
  <w:style w:type="paragraph" w:styleId="NormalWeb">
    <w:name w:val="Normal (Web)"/>
    <w:basedOn w:val="Normal"/>
    <w:rsid w:val="00790F2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3399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B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52B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2B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052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12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557D"/>
    <w:rPr>
      <w:color w:val="0000FF" w:themeColor="hyperlink"/>
      <w:u w:val="single"/>
    </w:rPr>
  </w:style>
  <w:style w:type="paragraph" w:styleId="NormalWeb">
    <w:name w:val="Normal (Web)"/>
    <w:basedOn w:val="Normal"/>
    <w:rsid w:val="00790F2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3399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B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52B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2B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052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lemus</dc:creator>
  <cp:lastModifiedBy>Teresita de Jesús Ramírez García</cp:lastModifiedBy>
  <cp:revision>3</cp:revision>
  <cp:lastPrinted>2015-11-05T01:33:00Z</cp:lastPrinted>
  <dcterms:created xsi:type="dcterms:W3CDTF">2016-09-09T14:08:00Z</dcterms:created>
  <dcterms:modified xsi:type="dcterms:W3CDTF">2016-09-09T19:20:00Z</dcterms:modified>
</cp:coreProperties>
</file>