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1" w:rsidRDefault="00552B71" w:rsidP="00552B71">
      <w:pPr>
        <w:pStyle w:val="NormalWeb"/>
        <w:tabs>
          <w:tab w:val="left" w:pos="1950"/>
        </w:tabs>
        <w:spacing w:afterAutospacing="0"/>
        <w:rPr>
          <w:rFonts w:ascii="Arial Narrow" w:hAnsi="Arial Narrow" w:cs="Arial"/>
          <w:b/>
          <w:bCs/>
          <w:sz w:val="14"/>
          <w:szCs w:val="14"/>
        </w:rPr>
      </w:pPr>
      <w:r w:rsidRPr="00E0302A">
        <w:rPr>
          <w:rFonts w:ascii="Calibri" w:eastAsia="MS Mincho" w:hAnsi="Calibri"/>
          <w:noProof/>
          <w:sz w:val="22"/>
          <w:szCs w:val="22"/>
          <w:lang w:val="es-MX"/>
        </w:rPr>
        <w:drawing>
          <wp:inline distT="0" distB="0" distL="0" distR="0" wp14:anchorId="04C9FE09" wp14:editId="542358BD">
            <wp:extent cx="2146883" cy="790575"/>
            <wp:effectExtent l="0" t="0" r="6350" b="0"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30" b="87380"/>
                    <a:stretch/>
                  </pic:blipFill>
                  <pic:spPr>
                    <a:xfrm>
                      <a:off x="0" y="0"/>
                      <a:ext cx="2149821" cy="7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/>
          <w:b/>
          <w:noProof/>
          <w:sz w:val="28"/>
          <w:lang w:val="es-MX"/>
        </w:rPr>
        <w:drawing>
          <wp:anchor distT="0" distB="0" distL="114300" distR="114300" simplePos="0" relativeHeight="251659264" behindDoc="1" locked="0" layoutInCell="1" allowOverlap="1" wp14:anchorId="6B1030B6" wp14:editId="67299F17">
            <wp:simplePos x="0" y="0"/>
            <wp:positionH relativeFrom="column">
              <wp:posOffset>4680585</wp:posOffset>
            </wp:positionH>
            <wp:positionV relativeFrom="paragraph">
              <wp:posOffset>3810</wp:posOffset>
            </wp:positionV>
            <wp:extent cx="131445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256" y="21220"/>
                <wp:lineTo x="21256" y="0"/>
                <wp:lineTo x="0" y="0"/>
              </wp:wrapPolygon>
            </wp:wrapTight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3E" w:rsidRPr="00380E35" w:rsidRDefault="00E7333E" w:rsidP="00E7333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Cs/>
          <w:sz w:val="24"/>
        </w:rPr>
      </w:pPr>
      <w:r w:rsidRPr="00380E35">
        <w:rPr>
          <w:rFonts w:ascii="Arial Narrow" w:hAnsi="Arial Narrow" w:cs="Arial"/>
          <w:b/>
          <w:bCs/>
          <w:sz w:val="24"/>
        </w:rPr>
        <w:t>FONDO</w:t>
      </w:r>
      <w:r w:rsidRPr="00380E35">
        <w:rPr>
          <w:rFonts w:ascii="Arial Narrow" w:hAnsi="Arial Narrow" w:cs="Arial"/>
          <w:b/>
          <w:bCs/>
          <w:spacing w:val="-1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M</w:t>
      </w:r>
      <w:r w:rsidRPr="00380E35">
        <w:rPr>
          <w:rFonts w:ascii="Arial Narrow" w:hAnsi="Arial Narrow" w:cs="Arial"/>
          <w:b/>
          <w:bCs/>
          <w:spacing w:val="1"/>
          <w:sz w:val="24"/>
        </w:rPr>
        <w:t>I</w:t>
      </w:r>
      <w:r w:rsidRPr="00380E35">
        <w:rPr>
          <w:rFonts w:ascii="Arial Narrow" w:hAnsi="Arial Narrow" w:cs="Arial"/>
          <w:b/>
          <w:bCs/>
          <w:sz w:val="24"/>
        </w:rPr>
        <w:t>XTO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CO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ACYT</w:t>
      </w:r>
      <w:r w:rsidRPr="00380E35">
        <w:rPr>
          <w:rFonts w:ascii="Arial Narrow" w:hAnsi="Arial Narrow" w:cs="Arial"/>
          <w:b/>
          <w:bCs/>
          <w:spacing w:val="1"/>
          <w:sz w:val="24"/>
        </w:rPr>
        <w:t>-</w:t>
      </w:r>
      <w:r w:rsidRPr="00380E35">
        <w:rPr>
          <w:rFonts w:ascii="Arial Narrow" w:hAnsi="Arial Narrow" w:cs="Arial"/>
          <w:b/>
          <w:bCs/>
          <w:sz w:val="24"/>
        </w:rPr>
        <w:t>GO</w:t>
      </w:r>
      <w:r w:rsidRPr="00380E35">
        <w:rPr>
          <w:rFonts w:ascii="Arial Narrow" w:hAnsi="Arial Narrow" w:cs="Arial"/>
          <w:b/>
          <w:bCs/>
          <w:spacing w:val="1"/>
          <w:sz w:val="24"/>
        </w:rPr>
        <w:t>B</w:t>
      </w:r>
      <w:r w:rsidRPr="00380E35">
        <w:rPr>
          <w:rFonts w:ascii="Arial Narrow" w:hAnsi="Arial Narrow" w:cs="Arial"/>
          <w:b/>
          <w:bCs/>
          <w:sz w:val="24"/>
        </w:rPr>
        <w:t>IER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6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DEL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ESTA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5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E</w:t>
      </w:r>
      <w:r w:rsidRPr="00380E35">
        <w:rPr>
          <w:rFonts w:ascii="Arial Narrow" w:hAnsi="Arial Narrow" w:cs="Arial"/>
          <w:b/>
          <w:bCs/>
          <w:spacing w:val="-1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JALISCO</w:t>
      </w:r>
    </w:p>
    <w:p w:rsidR="00E7333E" w:rsidRDefault="00E7333E" w:rsidP="00E7333E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</w:p>
    <w:p w:rsidR="00302442" w:rsidRPr="000766C2" w:rsidRDefault="00302442" w:rsidP="00302442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CONVOCATORIA JAL-2017-03</w:t>
      </w:r>
    </w:p>
    <w:p w:rsidR="00E7333E" w:rsidRDefault="00427AD2" w:rsidP="00E7333E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</w:rPr>
      </w:pPr>
      <w:r w:rsidRPr="00427AD2">
        <w:rPr>
          <w:rFonts w:ascii="Arial Narrow" w:hAnsi="Arial Narrow" w:cs="Arial"/>
          <w:b/>
          <w:bCs/>
          <w:sz w:val="24"/>
        </w:rPr>
        <w:t>“MODELOS DE DESARROLLO EDUCATIVO”</w:t>
      </w:r>
    </w:p>
    <w:p w:rsidR="00427AD2" w:rsidRDefault="00427AD2" w:rsidP="00E7333E">
      <w:pPr>
        <w:spacing w:after="0" w:line="240" w:lineRule="auto"/>
        <w:jc w:val="center"/>
        <w:rPr>
          <w:rFonts w:ascii="Arial Narrow" w:hAnsi="Arial Narrow" w:cs="Arial"/>
          <w:b/>
          <w:sz w:val="28"/>
        </w:rPr>
      </w:pP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TALLER DE INDUCCIÓN DE PROYECTOS</w:t>
      </w: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760339" w:rsidRPr="00760339" w:rsidRDefault="00760339" w:rsidP="008A12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339">
        <w:rPr>
          <w:rFonts w:ascii="Arial Narrow" w:hAnsi="Arial Narrow"/>
          <w:sz w:val="24"/>
          <w:szCs w:val="24"/>
        </w:rPr>
        <w:t xml:space="preserve">Se invita a todos los interesados en presentar propuestas en el marco de la Convocatoria </w:t>
      </w:r>
      <w:r w:rsidR="00302442">
        <w:rPr>
          <w:rFonts w:ascii="Arial Narrow" w:hAnsi="Arial Narrow"/>
          <w:sz w:val="24"/>
          <w:szCs w:val="24"/>
        </w:rPr>
        <w:t>2017-03</w:t>
      </w:r>
      <w:r w:rsidRPr="00760339">
        <w:rPr>
          <w:rFonts w:ascii="Arial Narrow" w:hAnsi="Arial Narrow"/>
          <w:sz w:val="24"/>
          <w:szCs w:val="24"/>
        </w:rPr>
        <w:t xml:space="preserve"> “</w:t>
      </w:r>
      <w:r w:rsidR="00302442">
        <w:rPr>
          <w:rFonts w:ascii="Arial Narrow" w:hAnsi="Arial Narrow"/>
          <w:sz w:val="24"/>
          <w:szCs w:val="24"/>
        </w:rPr>
        <w:t>Fortalecimiento de Capacidades Científicas y Tecnológicas</w:t>
      </w:r>
      <w:r w:rsidRPr="00760339">
        <w:rPr>
          <w:rFonts w:ascii="Arial Narrow" w:hAnsi="Arial Narrow"/>
          <w:sz w:val="24"/>
          <w:szCs w:val="24"/>
        </w:rPr>
        <w:t xml:space="preserve">” del Fondo Mixto CONACYT-Gobierno del Estado de </w:t>
      </w:r>
      <w:r w:rsidR="00552B71">
        <w:rPr>
          <w:rFonts w:ascii="Arial Narrow" w:hAnsi="Arial Narrow"/>
          <w:sz w:val="24"/>
          <w:szCs w:val="24"/>
        </w:rPr>
        <w:t>Jalisco</w:t>
      </w:r>
      <w:r w:rsidRPr="00760339">
        <w:rPr>
          <w:rFonts w:ascii="Arial Narrow" w:hAnsi="Arial Narrow"/>
          <w:sz w:val="24"/>
          <w:szCs w:val="24"/>
        </w:rPr>
        <w:t xml:space="preserve">, </w:t>
      </w:r>
      <w:r w:rsidR="00790F2B">
        <w:rPr>
          <w:rFonts w:ascii="Arial Narrow" w:hAnsi="Arial Narrow"/>
          <w:sz w:val="24"/>
          <w:szCs w:val="24"/>
        </w:rPr>
        <w:t xml:space="preserve">para atender la </w:t>
      </w:r>
      <w:r w:rsidR="00790F2B" w:rsidRPr="006C7090">
        <w:rPr>
          <w:rFonts w:ascii="Arial Narrow" w:hAnsi="Arial Narrow"/>
          <w:b/>
          <w:sz w:val="24"/>
          <w:szCs w:val="24"/>
        </w:rPr>
        <w:t>Demanda “</w:t>
      </w:r>
      <w:r w:rsidR="00427AD2" w:rsidRPr="00427AD2">
        <w:rPr>
          <w:rFonts w:ascii="Arial Narrow" w:hAnsi="Arial Narrow"/>
          <w:b/>
          <w:sz w:val="24"/>
          <w:szCs w:val="24"/>
        </w:rPr>
        <w:t>M</w:t>
      </w:r>
      <w:r w:rsidR="00427AD2">
        <w:rPr>
          <w:rFonts w:ascii="Arial Narrow" w:hAnsi="Arial Narrow"/>
          <w:b/>
          <w:sz w:val="24"/>
          <w:szCs w:val="24"/>
        </w:rPr>
        <w:t>odelo de</w:t>
      </w:r>
      <w:r w:rsidR="00427AD2" w:rsidRPr="00427AD2">
        <w:rPr>
          <w:rFonts w:ascii="Arial Narrow" w:hAnsi="Arial Narrow"/>
          <w:b/>
          <w:sz w:val="24"/>
          <w:szCs w:val="24"/>
        </w:rPr>
        <w:t xml:space="preserve"> E</w:t>
      </w:r>
      <w:r w:rsidR="00427AD2">
        <w:rPr>
          <w:rFonts w:ascii="Arial Narrow" w:hAnsi="Arial Narrow"/>
          <w:b/>
          <w:sz w:val="24"/>
          <w:szCs w:val="24"/>
        </w:rPr>
        <w:t xml:space="preserve">ducación </w:t>
      </w:r>
      <w:r w:rsidR="00427AD2" w:rsidRPr="00427AD2">
        <w:rPr>
          <w:rFonts w:ascii="Arial Narrow" w:hAnsi="Arial Narrow"/>
          <w:b/>
          <w:sz w:val="24"/>
          <w:szCs w:val="24"/>
        </w:rPr>
        <w:t>S</w:t>
      </w:r>
      <w:r w:rsidR="00427AD2">
        <w:rPr>
          <w:rFonts w:ascii="Arial Narrow" w:hAnsi="Arial Narrow"/>
          <w:b/>
          <w:sz w:val="24"/>
          <w:szCs w:val="24"/>
        </w:rPr>
        <w:t>uperior</w:t>
      </w:r>
      <w:r w:rsidR="00427AD2" w:rsidRPr="00427AD2">
        <w:rPr>
          <w:rFonts w:ascii="Arial Narrow" w:hAnsi="Arial Narrow"/>
          <w:b/>
          <w:sz w:val="24"/>
          <w:szCs w:val="24"/>
        </w:rPr>
        <w:t xml:space="preserve"> D</w:t>
      </w:r>
      <w:r w:rsidR="00427AD2">
        <w:rPr>
          <w:rFonts w:ascii="Arial Narrow" w:hAnsi="Arial Narrow"/>
          <w:b/>
          <w:sz w:val="24"/>
          <w:szCs w:val="24"/>
        </w:rPr>
        <w:t>igital para fortalecer</w:t>
      </w:r>
      <w:r w:rsidR="00427AD2" w:rsidRPr="00427AD2">
        <w:rPr>
          <w:rFonts w:ascii="Arial Narrow" w:hAnsi="Arial Narrow"/>
          <w:b/>
          <w:sz w:val="24"/>
          <w:szCs w:val="24"/>
        </w:rPr>
        <w:t xml:space="preserve"> la calidad y pertinencia en la formación de los recursos humanos requeridos por los sectores estratégicos </w:t>
      </w:r>
      <w:r w:rsidR="00110A01" w:rsidRPr="00110A01">
        <w:rPr>
          <w:rFonts w:ascii="Arial Narrow" w:hAnsi="Arial Narrow"/>
          <w:b/>
          <w:sz w:val="24"/>
          <w:szCs w:val="24"/>
        </w:rPr>
        <w:t>del Estado de Jalisco</w:t>
      </w:r>
      <w:r w:rsidR="00790F2B" w:rsidRPr="006C7090">
        <w:rPr>
          <w:rFonts w:ascii="Arial Narrow" w:hAnsi="Arial Narrow" w:cs="Arial"/>
          <w:b/>
        </w:rPr>
        <w:t>”</w:t>
      </w:r>
      <w:r w:rsidR="00790F2B" w:rsidRPr="00760339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 xml:space="preserve">al Taller de Inducción de Proyectos, a celebrarse el </w:t>
      </w:r>
      <w:r w:rsidR="00427AD2">
        <w:rPr>
          <w:rFonts w:ascii="Arial Narrow" w:hAnsi="Arial Narrow"/>
          <w:sz w:val="24"/>
          <w:szCs w:val="24"/>
        </w:rPr>
        <w:t>jueves</w:t>
      </w:r>
      <w:r w:rsidR="001849C5">
        <w:rPr>
          <w:rFonts w:ascii="Arial Narrow" w:hAnsi="Arial Narrow"/>
          <w:sz w:val="24"/>
          <w:szCs w:val="24"/>
        </w:rPr>
        <w:t xml:space="preserve"> </w:t>
      </w:r>
      <w:r w:rsidR="009E1477">
        <w:rPr>
          <w:rFonts w:ascii="Arial Narrow" w:hAnsi="Arial Narrow"/>
          <w:sz w:val="24"/>
          <w:szCs w:val="24"/>
        </w:rPr>
        <w:t>1</w:t>
      </w:r>
      <w:r w:rsidR="00427AD2">
        <w:rPr>
          <w:rFonts w:ascii="Arial Narrow" w:hAnsi="Arial Narrow"/>
          <w:sz w:val="24"/>
          <w:szCs w:val="24"/>
        </w:rPr>
        <w:t>8</w:t>
      </w:r>
      <w:r w:rsidR="00302442">
        <w:rPr>
          <w:rFonts w:ascii="Arial Narrow" w:hAnsi="Arial Narrow"/>
          <w:sz w:val="24"/>
          <w:szCs w:val="24"/>
        </w:rPr>
        <w:t xml:space="preserve"> de mayo</w:t>
      </w:r>
      <w:r w:rsidR="001849C5">
        <w:rPr>
          <w:rFonts w:ascii="Arial Narrow" w:hAnsi="Arial Narrow"/>
          <w:sz w:val="24"/>
          <w:szCs w:val="24"/>
        </w:rPr>
        <w:t xml:space="preserve"> de 2017</w:t>
      </w:r>
      <w:r w:rsidRPr="00760339">
        <w:rPr>
          <w:rFonts w:ascii="Arial Narrow" w:hAnsi="Arial Narrow"/>
          <w:sz w:val="24"/>
          <w:szCs w:val="24"/>
        </w:rPr>
        <w:t xml:space="preserve">, en </w:t>
      </w:r>
      <w:r w:rsidR="00CA42CC">
        <w:rPr>
          <w:rFonts w:ascii="Arial Narrow" w:hAnsi="Arial Narrow"/>
          <w:sz w:val="24"/>
          <w:szCs w:val="24"/>
        </w:rPr>
        <w:t>la</w:t>
      </w:r>
      <w:r w:rsidR="00A836DB">
        <w:rPr>
          <w:rFonts w:ascii="Arial Narrow" w:hAnsi="Arial Narrow"/>
          <w:sz w:val="24"/>
          <w:szCs w:val="24"/>
        </w:rPr>
        <w:t>s</w:t>
      </w:r>
      <w:r w:rsidR="00CA42CC">
        <w:rPr>
          <w:rFonts w:ascii="Arial Narrow" w:hAnsi="Arial Narrow"/>
          <w:sz w:val="24"/>
          <w:szCs w:val="24"/>
        </w:rPr>
        <w:t xml:space="preserve"> instalaciones de la Dirección Regional Occidente del CONACYT</w:t>
      </w:r>
      <w:r w:rsidRPr="00760339">
        <w:rPr>
          <w:rFonts w:ascii="Arial Narrow" w:hAnsi="Arial Narrow"/>
          <w:sz w:val="24"/>
          <w:szCs w:val="24"/>
        </w:rPr>
        <w:t>, a partir d</w:t>
      </w:r>
      <w:r w:rsidR="0021527D">
        <w:rPr>
          <w:rFonts w:ascii="Arial Narrow" w:hAnsi="Arial Narrow"/>
          <w:sz w:val="24"/>
          <w:szCs w:val="24"/>
        </w:rPr>
        <w:t>e las 11</w:t>
      </w:r>
      <w:r w:rsidR="00790F2B">
        <w:rPr>
          <w:rFonts w:ascii="Arial Narrow" w:hAnsi="Arial Narrow"/>
          <w:sz w:val="24"/>
          <w:szCs w:val="24"/>
        </w:rPr>
        <w:t>:0</w:t>
      </w:r>
      <w:r w:rsidRPr="00760339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sz w:val="24"/>
          <w:szCs w:val="24"/>
        </w:rPr>
        <w:t>.</w:t>
      </w:r>
      <w:r w:rsidR="005E2871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>de acuerdo a lo siguiente:</w:t>
      </w:r>
    </w:p>
    <w:p w:rsidR="00ED5BD8" w:rsidRPr="00760339" w:rsidRDefault="00ED5BD8" w:rsidP="008A125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A125A" w:rsidRDefault="008A125A" w:rsidP="008A125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1. OBJETIVOS DEL TALLER:</w:t>
      </w:r>
    </w:p>
    <w:p w:rsidR="006E6E82" w:rsidRPr="00752414" w:rsidRDefault="006E6E82" w:rsidP="006E6E8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Revisar con interesados las bases de la Convocatoria y cumplimiento de requisitos</w:t>
      </w:r>
    </w:p>
    <w:p w:rsidR="008A125A" w:rsidRPr="00752414" w:rsidRDefault="00355400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Revisar con </w:t>
      </w:r>
      <w:r w:rsidR="006E6E82">
        <w:rPr>
          <w:rFonts w:ascii="Arial Narrow" w:hAnsi="Arial Narrow"/>
          <w:i/>
          <w:sz w:val="24"/>
          <w:szCs w:val="24"/>
        </w:rPr>
        <w:t>interesados</w:t>
      </w:r>
      <w:r>
        <w:rPr>
          <w:rFonts w:ascii="Arial Narrow" w:hAnsi="Arial Narrow"/>
          <w:i/>
          <w:sz w:val="24"/>
          <w:szCs w:val="24"/>
        </w:rPr>
        <w:t xml:space="preserve"> y usuarios potenciales</w:t>
      </w:r>
      <w:r w:rsidR="004154A0">
        <w:rPr>
          <w:rFonts w:ascii="Arial Narrow" w:hAnsi="Arial Narrow"/>
          <w:i/>
          <w:sz w:val="24"/>
          <w:szCs w:val="24"/>
        </w:rPr>
        <w:t>, la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demanda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establecida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en la</w:t>
      </w:r>
      <w:r w:rsidR="008A125A" w:rsidRPr="00752414">
        <w:rPr>
          <w:rFonts w:ascii="Arial Narrow" w:hAnsi="Arial Narrow"/>
          <w:i/>
          <w:sz w:val="24"/>
          <w:szCs w:val="24"/>
        </w:rPr>
        <w:t xml:space="preserve"> Convocatoria</w:t>
      </w:r>
    </w:p>
    <w:p w:rsidR="00CA7198" w:rsidRPr="00752414" w:rsidRDefault="00CA7198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Analizar </w:t>
      </w:r>
      <w:r w:rsidR="006E6E82">
        <w:rPr>
          <w:rFonts w:ascii="Arial Narrow" w:hAnsi="Arial Narrow"/>
          <w:i/>
          <w:sz w:val="24"/>
          <w:szCs w:val="24"/>
        </w:rPr>
        <w:t>criterios de pertinencia</w:t>
      </w:r>
      <w:r w:rsidRPr="00752414">
        <w:rPr>
          <w:rFonts w:ascii="Arial Narrow" w:hAnsi="Arial Narrow"/>
          <w:i/>
          <w:sz w:val="24"/>
          <w:szCs w:val="24"/>
        </w:rPr>
        <w:t xml:space="preserve"> </w:t>
      </w:r>
    </w:p>
    <w:p w:rsidR="008A125A" w:rsidRPr="00752414" w:rsidRDefault="006E6E82" w:rsidP="00CA71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Rubros elegibles y proceso de selección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2. PROGRAMA DEL TALLER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5464" w:rsidRDefault="00742C2E" w:rsidP="00ED5BD8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Bienvenida y O</w:t>
      </w:r>
      <w:r w:rsidR="00FD117F">
        <w:rPr>
          <w:rFonts w:ascii="Arial Narrow" w:hAnsi="Arial Narrow"/>
          <w:b/>
          <w:i/>
          <w:sz w:val="24"/>
          <w:szCs w:val="24"/>
        </w:rPr>
        <w:t xml:space="preserve">bjetivo de la reunión </w:t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</w:p>
    <w:p w:rsidR="00CA42CC" w:rsidRPr="00CA42CC" w:rsidRDefault="004F5464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Presentación </w:t>
      </w:r>
      <w:r w:rsidR="0052451C" w:rsidRPr="00CA42CC">
        <w:rPr>
          <w:rFonts w:ascii="Arial Narrow" w:hAnsi="Arial Narrow"/>
          <w:b/>
          <w:i/>
          <w:sz w:val="24"/>
          <w:szCs w:val="24"/>
        </w:rPr>
        <w:t>participantes</w:t>
      </w:r>
      <w:r w:rsidR="004154A0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52451C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FD117F" w:rsidRPr="00CA42CC">
        <w:rPr>
          <w:rFonts w:ascii="Arial Narrow" w:hAnsi="Arial Narrow"/>
          <w:b/>
          <w:i/>
          <w:sz w:val="24"/>
          <w:szCs w:val="24"/>
        </w:rPr>
        <w:tab/>
      </w:r>
      <w:r w:rsidR="00742C2E"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Pr="00CA42CC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Bases de la </w:t>
      </w:r>
      <w:r w:rsidR="00742C2E" w:rsidRPr="00CA42CC">
        <w:rPr>
          <w:rFonts w:ascii="Arial Narrow" w:hAnsi="Arial Narrow"/>
          <w:b/>
          <w:i/>
          <w:sz w:val="24"/>
          <w:szCs w:val="24"/>
        </w:rPr>
        <w:t>Convocatoria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Default="00D901B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Bases y términos</w:t>
      </w:r>
    </w:p>
    <w:p w:rsidR="006E6E82" w:rsidRPr="00B4435D" w:rsidRDefault="006E6E8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Requisitos obligados</w:t>
      </w:r>
    </w:p>
    <w:p w:rsidR="006E6E82" w:rsidRPr="00752414" w:rsidRDefault="00552B71" w:rsidP="00427AD2">
      <w:pPr>
        <w:pStyle w:val="Prrafodelist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Demanda</w:t>
      </w:r>
      <w:r w:rsidR="008C1A97">
        <w:rPr>
          <w:rFonts w:ascii="Arial Narrow" w:hAnsi="Arial Narrow"/>
          <w:b/>
          <w:i/>
          <w:sz w:val="24"/>
          <w:szCs w:val="24"/>
        </w:rPr>
        <w:t>:</w:t>
      </w:r>
      <w:r w:rsidR="00302442">
        <w:rPr>
          <w:rFonts w:ascii="Arial Narrow" w:hAnsi="Arial Narrow"/>
          <w:b/>
          <w:i/>
          <w:sz w:val="24"/>
          <w:szCs w:val="24"/>
        </w:rPr>
        <w:t xml:space="preserve"> “</w:t>
      </w:r>
      <w:r w:rsidR="00427AD2" w:rsidRPr="00427AD2">
        <w:rPr>
          <w:rFonts w:ascii="Arial Narrow" w:hAnsi="Arial Narrow" w:cs="Arial"/>
          <w:b/>
          <w:bCs/>
        </w:rPr>
        <w:t>Modelo de Educación Superior Digital para fortalecer la calidad y pertinencia en la formación de los recursos humanos requeridos por los sectores estratégicos del Estado de Jalisco</w:t>
      </w:r>
      <w:r w:rsidR="00302442">
        <w:rPr>
          <w:rFonts w:ascii="Arial Narrow" w:hAnsi="Arial Narrow"/>
          <w:b/>
          <w:i/>
          <w:sz w:val="24"/>
          <w:szCs w:val="24"/>
        </w:rPr>
        <w:t>”</w:t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Objetivos y productos esperado</w:t>
      </w:r>
      <w:r>
        <w:rPr>
          <w:rFonts w:ascii="Arial Narrow" w:hAnsi="Arial Narrow"/>
          <w:i/>
          <w:sz w:val="24"/>
          <w:szCs w:val="24"/>
        </w:rPr>
        <w:t>s</w:t>
      </w:r>
      <w:r w:rsidRPr="00752414">
        <w:rPr>
          <w:rFonts w:ascii="Arial Narrow" w:hAnsi="Arial Narrow"/>
          <w:i/>
          <w:sz w:val="24"/>
          <w:szCs w:val="24"/>
        </w:rPr>
        <w:t xml:space="preserve"> de </w:t>
      </w:r>
      <w:r w:rsidR="00552B71">
        <w:rPr>
          <w:rFonts w:ascii="Arial Narrow" w:hAnsi="Arial Narrow"/>
          <w:i/>
          <w:sz w:val="24"/>
          <w:szCs w:val="24"/>
        </w:rPr>
        <w:t>la</w:t>
      </w:r>
      <w:r w:rsidRPr="00752414">
        <w:rPr>
          <w:rFonts w:ascii="Arial Narrow" w:hAnsi="Arial Narrow"/>
          <w:i/>
          <w:sz w:val="24"/>
          <w:szCs w:val="24"/>
        </w:rPr>
        <w:t xml:space="preserve"> demanda</w:t>
      </w:r>
      <w:r>
        <w:rPr>
          <w:rFonts w:ascii="Arial Narrow" w:hAnsi="Arial Narrow"/>
          <w:i/>
          <w:sz w:val="24"/>
          <w:szCs w:val="24"/>
        </w:rPr>
        <w:t>s</w:t>
      </w:r>
    </w:p>
    <w:p w:rsid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Clarificación y sugerencias </w:t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Pertinencia</w:t>
      </w:r>
    </w:p>
    <w:p w:rsidR="00FD117F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Rubros elegibles y consideraciones generales</w:t>
      </w:r>
      <w:r w:rsidR="00B61736">
        <w:rPr>
          <w:rFonts w:ascii="Arial Narrow" w:hAnsi="Arial Narrow"/>
          <w:b/>
          <w:i/>
          <w:sz w:val="24"/>
          <w:szCs w:val="24"/>
        </w:rPr>
        <w:t>.</w:t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</w:p>
    <w:p w:rsidR="00552B71" w:rsidRDefault="00760339" w:rsidP="00552B71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Horario:</w:t>
      </w:r>
      <w:r>
        <w:rPr>
          <w:rFonts w:ascii="Arial Narrow" w:hAnsi="Arial Narrow"/>
          <w:i/>
          <w:sz w:val="24"/>
          <w:szCs w:val="24"/>
        </w:rPr>
        <w:tab/>
      </w:r>
      <w:r w:rsidRPr="00760339">
        <w:rPr>
          <w:rFonts w:ascii="Arial Narrow" w:hAnsi="Arial Narrow"/>
          <w:b/>
          <w:i/>
          <w:sz w:val="24"/>
          <w:szCs w:val="24"/>
        </w:rPr>
        <w:t>Inicia 1</w:t>
      </w:r>
      <w:r w:rsidR="00552B71">
        <w:rPr>
          <w:rFonts w:ascii="Arial Narrow" w:hAnsi="Arial Narrow"/>
          <w:b/>
          <w:i/>
          <w:sz w:val="24"/>
          <w:szCs w:val="24"/>
        </w:rPr>
        <w:t>1</w:t>
      </w:r>
      <w:r w:rsidRPr="00760339">
        <w:rPr>
          <w:rFonts w:ascii="Arial Narrow" w:hAnsi="Arial Narrow"/>
          <w:b/>
          <w:i/>
          <w:sz w:val="24"/>
          <w:szCs w:val="24"/>
        </w:rPr>
        <w:t>:</w:t>
      </w:r>
      <w:r w:rsidR="00552B71">
        <w:rPr>
          <w:rFonts w:ascii="Arial Narrow" w:hAnsi="Arial Narrow"/>
          <w:b/>
          <w:i/>
          <w:sz w:val="24"/>
          <w:szCs w:val="24"/>
        </w:rPr>
        <w:t>0</w:t>
      </w:r>
      <w:r w:rsidRPr="00760339">
        <w:rPr>
          <w:rFonts w:ascii="Arial Narrow" w:hAnsi="Arial Narrow"/>
          <w:b/>
          <w:i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b/>
          <w:i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b/>
          <w:i/>
          <w:sz w:val="24"/>
          <w:szCs w:val="24"/>
        </w:rPr>
        <w:t>.</w:t>
      </w:r>
    </w:p>
    <w:p w:rsidR="00552B71" w:rsidRPr="00ED5BD8" w:rsidRDefault="00FA1A95" w:rsidP="00ED5BD8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6"/>
        </w:rPr>
      </w:pPr>
      <w:r w:rsidRPr="00B4435D">
        <w:rPr>
          <w:rFonts w:ascii="Arial Narrow" w:hAnsi="Arial Narrow"/>
          <w:i/>
          <w:sz w:val="24"/>
          <w:szCs w:val="24"/>
        </w:rPr>
        <w:t>Lugar:</w:t>
      </w:r>
      <w:r w:rsidR="00F20B0B">
        <w:rPr>
          <w:rFonts w:ascii="Arial Narrow" w:hAnsi="Arial Narrow"/>
          <w:i/>
          <w:sz w:val="24"/>
          <w:szCs w:val="24"/>
        </w:rPr>
        <w:tab/>
      </w:r>
      <w:r w:rsidR="00760339">
        <w:rPr>
          <w:rFonts w:ascii="Arial Narrow" w:hAnsi="Arial Narrow"/>
          <w:i/>
          <w:sz w:val="24"/>
          <w:szCs w:val="24"/>
        </w:rPr>
        <w:tab/>
      </w:r>
      <w:r w:rsidR="00CA42CC">
        <w:rPr>
          <w:rFonts w:ascii="Arial Narrow" w:hAnsi="Arial Narrow" w:cs="Arial"/>
          <w:b/>
          <w:sz w:val="24"/>
          <w:szCs w:val="26"/>
        </w:rPr>
        <w:t>Dirección Regional Occidente del CONACYT</w:t>
      </w:r>
    </w:p>
    <w:p w:rsidR="00CA42CC" w:rsidRDefault="00CA42CC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>
        <w:rPr>
          <w:rFonts w:ascii="Arial Narrow" w:hAnsi="Arial Narrow" w:cs="Arial"/>
          <w:sz w:val="24"/>
          <w:szCs w:val="26"/>
        </w:rPr>
        <w:t>Edif. MIND, 6º Piso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Av. </w:t>
      </w:r>
      <w:r w:rsidR="00CA42CC">
        <w:rPr>
          <w:rFonts w:ascii="Arial Narrow" w:hAnsi="Arial Narrow" w:cs="Arial"/>
          <w:sz w:val="24"/>
          <w:szCs w:val="26"/>
        </w:rPr>
        <w:t>Faro no. 2350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Col. </w:t>
      </w:r>
      <w:r w:rsidR="00CA42CC">
        <w:rPr>
          <w:rFonts w:ascii="Arial Narrow" w:hAnsi="Arial Narrow" w:cs="Arial"/>
          <w:sz w:val="24"/>
          <w:szCs w:val="26"/>
        </w:rPr>
        <w:t>Verde Valle</w:t>
      </w:r>
    </w:p>
    <w:p w:rsidR="00E7333E" w:rsidRDefault="00552B71" w:rsidP="008C1A97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b/>
          <w:i/>
          <w:lang w:val="it-IT"/>
        </w:rPr>
      </w:pPr>
      <w:r w:rsidRPr="0029539E">
        <w:rPr>
          <w:rFonts w:ascii="Arial Narrow" w:hAnsi="Arial Narrow" w:cs="Arial"/>
          <w:sz w:val="24"/>
          <w:szCs w:val="26"/>
        </w:rPr>
        <w:t>Guadalajara, Jalisco.</w:t>
      </w:r>
      <w:r w:rsidR="00E7333E">
        <w:rPr>
          <w:rFonts w:ascii="Arial Narrow" w:hAnsi="Arial Narrow" w:cs="Arial"/>
          <w:b/>
          <w:i/>
          <w:lang w:val="it-IT"/>
        </w:rPr>
        <w:br w:type="page"/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lang w:val="it-IT"/>
        </w:rPr>
      </w:pPr>
      <w:bookmarkStart w:id="0" w:name="_GoBack"/>
      <w:bookmarkEnd w:id="0"/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8C1A97">
        <w:rPr>
          <w:rFonts w:ascii="Arial Narrow" w:hAnsi="Arial Narrow" w:cs="Arial"/>
          <w:b/>
          <w:i/>
          <w:sz w:val="24"/>
          <w:lang w:val="it-IT"/>
        </w:rPr>
        <w:t>Mayor información:</w:t>
      </w:r>
    </w:p>
    <w:p w:rsidR="008C1A97" w:rsidRDefault="008C1A97" w:rsidP="008C1A97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8C1A97">
        <w:rPr>
          <w:rFonts w:ascii="Arial Narrow" w:hAnsi="Arial Narrow" w:cs="Arial"/>
          <w:b/>
          <w:i/>
          <w:sz w:val="24"/>
          <w:lang w:val="it-IT"/>
        </w:rPr>
        <w:t>Secretaría de Innovación, Ciencia y Tecnología del Estado de Jalisco</w:t>
      </w:r>
    </w:p>
    <w:p w:rsidR="00427AD2" w:rsidRPr="00427AD2" w:rsidRDefault="00427AD2" w:rsidP="00427AD2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427AD2">
        <w:rPr>
          <w:rFonts w:ascii="Arial Narrow" w:hAnsi="Arial Narrow" w:cs="Arial"/>
          <w:sz w:val="24"/>
          <w:lang w:val="it-IT"/>
        </w:rPr>
        <w:t>Mtro. Luis Gustavo Padilla Montes</w:t>
      </w:r>
    </w:p>
    <w:p w:rsidR="00427AD2" w:rsidRPr="00427AD2" w:rsidRDefault="00427AD2" w:rsidP="00427AD2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427AD2">
        <w:rPr>
          <w:rFonts w:ascii="Arial Narrow" w:hAnsi="Arial Narrow" w:cs="Arial"/>
          <w:sz w:val="24"/>
          <w:lang w:val="it-IT"/>
        </w:rPr>
        <w:t>Tel: (33)1543-2800, ext. 52415</w:t>
      </w:r>
    </w:p>
    <w:p w:rsidR="008C1A97" w:rsidRDefault="00427AD2" w:rsidP="00427AD2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427AD2">
        <w:rPr>
          <w:rFonts w:ascii="Arial Narrow" w:hAnsi="Arial Narrow" w:cs="Arial"/>
          <w:sz w:val="24"/>
          <w:lang w:val="it-IT"/>
        </w:rPr>
        <w:t xml:space="preserve">Correo electrónico: </w:t>
      </w:r>
      <w:hyperlink r:id="rId8" w:history="1">
        <w:r w:rsidRPr="008655F4">
          <w:rPr>
            <w:rStyle w:val="Hipervnculo"/>
            <w:rFonts w:ascii="Arial Narrow" w:hAnsi="Arial Narrow" w:cs="Arial"/>
            <w:sz w:val="24"/>
            <w:lang w:val="it-IT"/>
          </w:rPr>
          <w:t>gustavo.padilla@jalisco.gob.mx</w:t>
        </w:r>
      </w:hyperlink>
    </w:p>
    <w:p w:rsidR="00427AD2" w:rsidRPr="008C1A97" w:rsidRDefault="00427AD2" w:rsidP="00427AD2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8C1A97">
        <w:rPr>
          <w:rFonts w:ascii="Arial Narrow" w:hAnsi="Arial Narrow" w:cs="Arial"/>
          <w:b/>
          <w:i/>
          <w:sz w:val="24"/>
          <w:lang w:val="it-IT"/>
        </w:rPr>
        <w:t xml:space="preserve">Dirección Regional de Occidente del CONACYT 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>Ing. Teresita de J. Ramírez García</w:t>
      </w:r>
    </w:p>
    <w:p w:rsidR="008C1A97" w:rsidRPr="008C1A97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 xml:space="preserve">Tel. (01 33) 36160305 y 36160135 </w:t>
      </w:r>
    </w:p>
    <w:p w:rsidR="00E7333E" w:rsidRDefault="008C1A97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  <w:r w:rsidRPr="008C1A97">
        <w:rPr>
          <w:rFonts w:ascii="Arial Narrow" w:hAnsi="Arial Narrow" w:cs="Arial"/>
          <w:sz w:val="24"/>
          <w:lang w:val="it-IT"/>
        </w:rPr>
        <w:t xml:space="preserve">Correo electrónico: </w:t>
      </w:r>
      <w:hyperlink r:id="rId9" w:history="1">
        <w:r w:rsidR="00427AD2" w:rsidRPr="008655F4">
          <w:rPr>
            <w:rStyle w:val="Hipervnculo"/>
            <w:rFonts w:ascii="Arial Narrow" w:hAnsi="Arial Narrow" w:cs="Arial"/>
            <w:sz w:val="24"/>
            <w:lang w:val="it-IT"/>
          </w:rPr>
          <w:t>tereram@conacyt.mx</w:t>
        </w:r>
      </w:hyperlink>
    </w:p>
    <w:p w:rsidR="00427AD2" w:rsidRPr="008C1A97" w:rsidRDefault="00427AD2" w:rsidP="008C1A97">
      <w:pPr>
        <w:spacing w:after="0" w:line="240" w:lineRule="auto"/>
        <w:jc w:val="both"/>
        <w:rPr>
          <w:rFonts w:ascii="Arial Narrow" w:hAnsi="Arial Narrow" w:cs="Arial"/>
          <w:sz w:val="24"/>
          <w:lang w:val="it-IT"/>
        </w:rPr>
      </w:pPr>
    </w:p>
    <w:sectPr w:rsidR="00427AD2" w:rsidRPr="008C1A97" w:rsidSect="00552B71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A5"/>
    <w:multiLevelType w:val="hybridMultilevel"/>
    <w:tmpl w:val="0FC6901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CB4974"/>
    <w:multiLevelType w:val="hybridMultilevel"/>
    <w:tmpl w:val="FA66C91A"/>
    <w:lvl w:ilvl="0" w:tplc="6C5EC7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F26"/>
    <w:multiLevelType w:val="hybridMultilevel"/>
    <w:tmpl w:val="9C26FD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13537"/>
    <w:multiLevelType w:val="hybridMultilevel"/>
    <w:tmpl w:val="9E24323E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D820BB"/>
    <w:multiLevelType w:val="hybridMultilevel"/>
    <w:tmpl w:val="C414D0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FAF"/>
    <w:multiLevelType w:val="hybridMultilevel"/>
    <w:tmpl w:val="7E84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329D"/>
    <w:multiLevelType w:val="hybridMultilevel"/>
    <w:tmpl w:val="1A2437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A"/>
    <w:rsid w:val="00110A01"/>
    <w:rsid w:val="001849C5"/>
    <w:rsid w:val="001E781B"/>
    <w:rsid w:val="0021527D"/>
    <w:rsid w:val="00293D46"/>
    <w:rsid w:val="002A2E39"/>
    <w:rsid w:val="002C7190"/>
    <w:rsid w:val="002E03DA"/>
    <w:rsid w:val="003005FB"/>
    <w:rsid w:val="00302442"/>
    <w:rsid w:val="0032434E"/>
    <w:rsid w:val="00355400"/>
    <w:rsid w:val="00384E62"/>
    <w:rsid w:val="004154A0"/>
    <w:rsid w:val="00427AD2"/>
    <w:rsid w:val="004D4420"/>
    <w:rsid w:val="004F5464"/>
    <w:rsid w:val="0052451C"/>
    <w:rsid w:val="00540CD3"/>
    <w:rsid w:val="00552B71"/>
    <w:rsid w:val="005E2871"/>
    <w:rsid w:val="0063245A"/>
    <w:rsid w:val="006C7090"/>
    <w:rsid w:val="006D2BEE"/>
    <w:rsid w:val="006E6E82"/>
    <w:rsid w:val="00742C2E"/>
    <w:rsid w:val="00752414"/>
    <w:rsid w:val="00760339"/>
    <w:rsid w:val="00790F2B"/>
    <w:rsid w:val="007C3964"/>
    <w:rsid w:val="008A125A"/>
    <w:rsid w:val="008B4660"/>
    <w:rsid w:val="008C1A97"/>
    <w:rsid w:val="009723F5"/>
    <w:rsid w:val="009E1477"/>
    <w:rsid w:val="00A5557D"/>
    <w:rsid w:val="00A836DB"/>
    <w:rsid w:val="00B1533D"/>
    <w:rsid w:val="00B1562A"/>
    <w:rsid w:val="00B4435D"/>
    <w:rsid w:val="00B61736"/>
    <w:rsid w:val="00B72DFC"/>
    <w:rsid w:val="00BC409C"/>
    <w:rsid w:val="00C218CA"/>
    <w:rsid w:val="00CA42CC"/>
    <w:rsid w:val="00CA7198"/>
    <w:rsid w:val="00D2666B"/>
    <w:rsid w:val="00D553D9"/>
    <w:rsid w:val="00D7213E"/>
    <w:rsid w:val="00D901B2"/>
    <w:rsid w:val="00DE3444"/>
    <w:rsid w:val="00E7333E"/>
    <w:rsid w:val="00ED5BD8"/>
    <w:rsid w:val="00EF4BAD"/>
    <w:rsid w:val="00F116A7"/>
    <w:rsid w:val="00F20B0B"/>
    <w:rsid w:val="00F94A2C"/>
    <w:rsid w:val="00FA1A95"/>
    <w:rsid w:val="00FA7F4D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.padilla@jalisco.gob.m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ram@conacyt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</dc:creator>
  <cp:lastModifiedBy>Teresita de Jesús Ramírez García</cp:lastModifiedBy>
  <cp:revision>2</cp:revision>
  <cp:lastPrinted>2015-11-05T01:33:00Z</cp:lastPrinted>
  <dcterms:created xsi:type="dcterms:W3CDTF">2017-05-08T14:37:00Z</dcterms:created>
  <dcterms:modified xsi:type="dcterms:W3CDTF">2017-05-08T14:37:00Z</dcterms:modified>
</cp:coreProperties>
</file>