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55" w:rsidRDefault="00357255" w:rsidP="006546A4">
      <w:pPr>
        <w:jc w:val="center"/>
        <w:outlineLvl w:val="0"/>
        <w:rPr>
          <w:rFonts w:ascii="Helvetica" w:hAnsi="Helvetica"/>
          <w:b/>
          <w:sz w:val="32"/>
          <w:szCs w:val="32"/>
          <w:lang w:val="es-MX"/>
        </w:rPr>
      </w:pPr>
    </w:p>
    <w:p w:rsidR="00357255" w:rsidRDefault="00357255" w:rsidP="006546A4">
      <w:pPr>
        <w:jc w:val="center"/>
        <w:outlineLvl w:val="0"/>
        <w:rPr>
          <w:rFonts w:ascii="Helvetica" w:hAnsi="Helvetica"/>
          <w:b/>
          <w:sz w:val="32"/>
          <w:szCs w:val="32"/>
          <w:lang w:val="es-MX"/>
        </w:rPr>
      </w:pPr>
    </w:p>
    <w:p w:rsidR="00357255" w:rsidRDefault="00357255" w:rsidP="006546A4">
      <w:pPr>
        <w:jc w:val="center"/>
        <w:outlineLvl w:val="0"/>
        <w:rPr>
          <w:rFonts w:ascii="Helvetica" w:hAnsi="Helvetica"/>
          <w:b/>
          <w:sz w:val="32"/>
          <w:szCs w:val="32"/>
          <w:lang w:val="es-MX"/>
        </w:rPr>
      </w:pPr>
    </w:p>
    <w:p w:rsidR="006546A4" w:rsidRPr="005F07AF" w:rsidRDefault="006546A4" w:rsidP="006546A4">
      <w:pPr>
        <w:jc w:val="center"/>
        <w:outlineLvl w:val="0"/>
        <w:rPr>
          <w:rFonts w:ascii="Helvetica" w:hAnsi="Helvetica"/>
          <w:b/>
          <w:sz w:val="32"/>
          <w:szCs w:val="32"/>
        </w:rPr>
      </w:pPr>
      <w:r w:rsidRPr="005F07AF">
        <w:rPr>
          <w:rFonts w:ascii="Helvetica" w:hAnsi="Helvetica"/>
          <w:b/>
          <w:sz w:val="32"/>
          <w:szCs w:val="32"/>
          <w:lang w:val="es-MX"/>
        </w:rPr>
        <w:t xml:space="preserve">Fondo Mixto </w:t>
      </w:r>
      <w:r w:rsidR="0056043A" w:rsidRPr="005F07AF">
        <w:rPr>
          <w:rFonts w:ascii="Helvetica" w:hAnsi="Helvetica"/>
          <w:b/>
          <w:bCs/>
          <w:i/>
          <w:iCs/>
          <w:sz w:val="32"/>
          <w:szCs w:val="32"/>
        </w:rPr>
        <w:t xml:space="preserve">CONACYT </w:t>
      </w:r>
      <w:r w:rsidR="00F2056C">
        <w:rPr>
          <w:rFonts w:ascii="Helvetica" w:hAnsi="Helvetica"/>
          <w:b/>
          <w:bCs/>
          <w:i/>
          <w:iCs/>
          <w:sz w:val="32"/>
          <w:szCs w:val="32"/>
        </w:rPr>
        <w:t>–</w:t>
      </w:r>
      <w:r w:rsidR="0056043A" w:rsidRPr="005F07AF">
        <w:rPr>
          <w:rFonts w:ascii="Helvetica" w:hAnsi="Helvetica"/>
          <w:b/>
          <w:bCs/>
          <w:i/>
          <w:iCs/>
          <w:sz w:val="32"/>
          <w:szCs w:val="32"/>
        </w:rPr>
        <w:t xml:space="preserve"> </w:t>
      </w:r>
      <w:r w:rsidR="00F2056C">
        <w:rPr>
          <w:rFonts w:ascii="Helvetica" w:hAnsi="Helvetica"/>
          <w:b/>
          <w:bCs/>
          <w:i/>
          <w:iCs/>
          <w:sz w:val="32"/>
          <w:szCs w:val="32"/>
        </w:rPr>
        <w:t>Gobierno del Estado d</w:t>
      </w:r>
      <w:r w:rsidR="00F2056C" w:rsidRPr="005F07AF">
        <w:rPr>
          <w:rFonts w:ascii="Helvetica" w:hAnsi="Helvetica"/>
          <w:b/>
          <w:bCs/>
          <w:i/>
          <w:iCs/>
          <w:sz w:val="32"/>
          <w:szCs w:val="32"/>
        </w:rPr>
        <w:t xml:space="preserve">e </w:t>
      </w:r>
      <w:r w:rsidR="003746AD">
        <w:rPr>
          <w:rFonts w:ascii="Helvetica" w:hAnsi="Helvetica"/>
          <w:b/>
          <w:bCs/>
          <w:i/>
          <w:iCs/>
          <w:sz w:val="32"/>
          <w:szCs w:val="32"/>
        </w:rPr>
        <w:t>Jalisco</w:t>
      </w:r>
    </w:p>
    <w:p w:rsidR="006546A4" w:rsidRPr="005F07AF" w:rsidRDefault="006546A4" w:rsidP="006546A4">
      <w:pPr>
        <w:jc w:val="center"/>
        <w:outlineLvl w:val="0"/>
        <w:rPr>
          <w:rFonts w:ascii="Helvetica" w:hAnsi="Helvetica"/>
          <w:b/>
          <w:sz w:val="32"/>
          <w:szCs w:val="32"/>
          <w:lang w:val="es-MX"/>
        </w:rPr>
      </w:pPr>
      <w:r w:rsidRPr="005F07AF">
        <w:rPr>
          <w:rFonts w:ascii="Helvetica" w:hAnsi="Helvetica"/>
          <w:b/>
          <w:sz w:val="32"/>
          <w:szCs w:val="32"/>
          <w:lang w:val="es-MX"/>
        </w:rPr>
        <w:t>Calendario de la Convocatoria</w:t>
      </w:r>
      <w:r w:rsidR="00E54E0A" w:rsidRPr="005F07AF">
        <w:rPr>
          <w:rFonts w:ascii="Helvetica" w:hAnsi="Helvetica"/>
          <w:b/>
          <w:sz w:val="32"/>
          <w:szCs w:val="32"/>
          <w:lang w:val="es-MX"/>
        </w:rPr>
        <w:t xml:space="preserve"> </w:t>
      </w:r>
      <w:r w:rsidR="009C75E4" w:rsidRPr="005F07AF">
        <w:rPr>
          <w:rFonts w:ascii="Helvetica" w:hAnsi="Helvetica"/>
          <w:b/>
          <w:sz w:val="32"/>
          <w:szCs w:val="32"/>
          <w:lang w:val="es-MX"/>
        </w:rPr>
        <w:t>201</w:t>
      </w:r>
      <w:r w:rsidR="00247BB6">
        <w:rPr>
          <w:rFonts w:ascii="Helvetica" w:hAnsi="Helvetica"/>
          <w:b/>
          <w:sz w:val="32"/>
          <w:szCs w:val="32"/>
          <w:lang w:val="es-MX"/>
        </w:rPr>
        <w:t>5</w:t>
      </w:r>
      <w:r w:rsidR="003746AD">
        <w:rPr>
          <w:rFonts w:ascii="Helvetica" w:hAnsi="Helvetica"/>
          <w:b/>
          <w:sz w:val="32"/>
          <w:szCs w:val="32"/>
          <w:lang w:val="es-MX"/>
        </w:rPr>
        <w:t>-03</w:t>
      </w:r>
    </w:p>
    <w:p w:rsidR="006546A4" w:rsidRPr="006546A4" w:rsidRDefault="006546A4" w:rsidP="006546A4">
      <w:pPr>
        <w:rPr>
          <w:rFonts w:ascii="Helvetica" w:hAnsi="Helvetica"/>
          <w:lang w:val="es-MX"/>
        </w:rPr>
      </w:pPr>
    </w:p>
    <w:p w:rsidR="006546A4" w:rsidRDefault="006546A4" w:rsidP="006546A4">
      <w:pPr>
        <w:rPr>
          <w:rFonts w:ascii="Helvetica" w:hAnsi="Helvetica"/>
          <w:lang w:val="es-MX"/>
        </w:rPr>
      </w:pPr>
    </w:p>
    <w:p w:rsidR="00357255" w:rsidRDefault="00357255" w:rsidP="006546A4">
      <w:pPr>
        <w:rPr>
          <w:rFonts w:ascii="Helvetica" w:hAnsi="Helvetica"/>
          <w:lang w:val="es-MX"/>
        </w:rPr>
      </w:pPr>
    </w:p>
    <w:p w:rsidR="00357255" w:rsidRPr="006546A4" w:rsidRDefault="00357255" w:rsidP="006546A4">
      <w:pPr>
        <w:rPr>
          <w:rFonts w:ascii="Helvetica" w:hAnsi="Helvetica"/>
          <w:lang w:val="es-MX"/>
        </w:rPr>
      </w:pPr>
    </w:p>
    <w:tbl>
      <w:tblPr>
        <w:tblW w:w="9363" w:type="dxa"/>
        <w:jc w:val="center"/>
        <w:tblCellSpacing w:w="20" w:type="dxa"/>
        <w:tblInd w:w="-36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392"/>
        <w:gridCol w:w="3971"/>
      </w:tblGrid>
      <w:tr w:rsidR="006546A4" w:rsidRPr="00F444B9" w:rsidTr="005F07AF">
        <w:trPr>
          <w:trHeight w:val="1425"/>
          <w:tblCellSpacing w:w="20" w:type="dxa"/>
          <w:jc w:val="center"/>
        </w:trPr>
        <w:tc>
          <w:tcPr>
            <w:tcW w:w="9283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336699"/>
          </w:tcPr>
          <w:p w:rsidR="005F07AF" w:rsidRDefault="005F07AF" w:rsidP="00F444B9">
            <w:pPr>
              <w:jc w:val="center"/>
              <w:rPr>
                <w:rFonts w:ascii="Arial" w:hAnsi="Arial" w:cs="Arial"/>
                <w:b/>
                <w:color w:val="FFFFFF"/>
                <w:lang w:val="es-MX"/>
              </w:rPr>
            </w:pPr>
          </w:p>
          <w:p w:rsidR="005F07AF" w:rsidRDefault="005F07AF" w:rsidP="00F444B9">
            <w:pPr>
              <w:jc w:val="center"/>
              <w:rPr>
                <w:rFonts w:ascii="Arial" w:hAnsi="Arial" w:cs="Arial"/>
                <w:b/>
                <w:color w:val="FFFFFF"/>
                <w:lang w:val="es-MX"/>
              </w:rPr>
            </w:pPr>
          </w:p>
          <w:p w:rsidR="006546A4" w:rsidRPr="005F07AF" w:rsidRDefault="006546A4" w:rsidP="00F444B9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s-MX"/>
              </w:rPr>
            </w:pPr>
            <w:r w:rsidRPr="005F07AF">
              <w:rPr>
                <w:rFonts w:ascii="Arial" w:hAnsi="Arial" w:cs="Arial"/>
                <w:b/>
                <w:color w:val="FFFFFF"/>
                <w:sz w:val="28"/>
                <w:szCs w:val="28"/>
                <w:lang w:val="es-MX"/>
              </w:rPr>
              <w:t>CALENDARIO DE CONVOCATORIA</w:t>
            </w:r>
          </w:p>
        </w:tc>
      </w:tr>
      <w:tr w:rsidR="00E54E0A" w:rsidRPr="00F444B9" w:rsidTr="005F07AF">
        <w:trPr>
          <w:trHeight w:val="934"/>
          <w:tblCellSpacing w:w="20" w:type="dxa"/>
          <w:jc w:val="center"/>
        </w:trPr>
        <w:tc>
          <w:tcPr>
            <w:tcW w:w="5332" w:type="dxa"/>
            <w:shd w:val="clear" w:color="auto" w:fill="auto"/>
          </w:tcPr>
          <w:p w:rsidR="00E54E0A" w:rsidRPr="005F07AF" w:rsidRDefault="00E54E0A" w:rsidP="00BD4B04">
            <w:pPr>
              <w:rPr>
                <w:lang w:val="es-MX"/>
              </w:rPr>
            </w:pPr>
            <w:r w:rsidRPr="005F07AF">
              <w:rPr>
                <w:rFonts w:ascii="Verdana" w:hAnsi="Verdana"/>
                <w:b/>
                <w:bCs/>
                <w:color w:val="3F3F3F"/>
                <w:lang w:val="es-MX" w:eastAsia="es-MX"/>
              </w:rPr>
              <w:t>Publicación de Convocatoria</w:t>
            </w:r>
          </w:p>
        </w:tc>
        <w:tc>
          <w:tcPr>
            <w:tcW w:w="3911" w:type="dxa"/>
            <w:shd w:val="clear" w:color="auto" w:fill="auto"/>
          </w:tcPr>
          <w:p w:rsidR="00E54E0A" w:rsidRDefault="003746AD" w:rsidP="00603639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9617A">
              <w:rPr>
                <w:rFonts w:ascii="Arial" w:hAnsi="Arial" w:cs="Arial"/>
              </w:rPr>
              <w:t>7</w:t>
            </w:r>
            <w:r w:rsidR="006842DD">
              <w:rPr>
                <w:rFonts w:ascii="Arial" w:hAnsi="Arial" w:cs="Arial"/>
              </w:rPr>
              <w:t xml:space="preserve"> de Octubre</w:t>
            </w:r>
            <w:r w:rsidR="00AE5771">
              <w:rPr>
                <w:rFonts w:ascii="Arial" w:hAnsi="Arial" w:cs="Arial"/>
              </w:rPr>
              <w:t xml:space="preserve"> de 2015</w:t>
            </w:r>
          </w:p>
          <w:p w:rsidR="00AE5771" w:rsidRPr="005F07AF" w:rsidRDefault="00AE5771" w:rsidP="00603639">
            <w:pPr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C5615" w:rsidRPr="00F444B9" w:rsidTr="00823A63">
        <w:trPr>
          <w:trHeight w:val="1022"/>
          <w:tblCellSpacing w:w="20" w:type="dxa"/>
          <w:jc w:val="center"/>
        </w:trPr>
        <w:tc>
          <w:tcPr>
            <w:tcW w:w="5332" w:type="dxa"/>
            <w:shd w:val="clear" w:color="auto" w:fill="auto"/>
          </w:tcPr>
          <w:p w:rsidR="00AC5615" w:rsidRPr="005F07AF" w:rsidRDefault="00AC5615" w:rsidP="00BD4B04">
            <w:pPr>
              <w:spacing w:line="234" w:lineRule="atLeast"/>
              <w:rPr>
                <w:rFonts w:ascii="Arial" w:hAnsi="Arial" w:cs="Arial"/>
              </w:rPr>
            </w:pPr>
            <w:r w:rsidRPr="005F07AF">
              <w:rPr>
                <w:rFonts w:ascii="Verdana" w:hAnsi="Verdana"/>
                <w:b/>
                <w:bCs/>
                <w:color w:val="3F3F3F"/>
                <w:lang w:val="es-MX" w:eastAsia="es-MX"/>
              </w:rPr>
              <w:t>Cierre de recepción de propuestas</w:t>
            </w:r>
          </w:p>
        </w:tc>
        <w:tc>
          <w:tcPr>
            <w:tcW w:w="3911" w:type="dxa"/>
            <w:shd w:val="clear" w:color="auto" w:fill="auto"/>
          </w:tcPr>
          <w:p w:rsidR="00AC5615" w:rsidRPr="005F07AF" w:rsidRDefault="0059617A" w:rsidP="00374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AE5771" w:rsidRPr="00AE5771">
              <w:rPr>
                <w:rFonts w:ascii="Arial" w:hAnsi="Arial" w:cs="Arial"/>
              </w:rPr>
              <w:t xml:space="preserve"> de </w:t>
            </w:r>
            <w:r w:rsidR="003746AD">
              <w:rPr>
                <w:rFonts w:ascii="Arial" w:hAnsi="Arial" w:cs="Arial"/>
              </w:rPr>
              <w:t>Diciembre</w:t>
            </w:r>
            <w:r w:rsidR="00AE5771" w:rsidRPr="00AE5771">
              <w:rPr>
                <w:rFonts w:ascii="Arial" w:hAnsi="Arial" w:cs="Arial"/>
              </w:rPr>
              <w:t xml:space="preserve"> de 2015</w:t>
            </w:r>
            <w:r w:rsidR="00AE5771">
              <w:rPr>
                <w:rFonts w:ascii="Arial" w:hAnsi="Arial" w:cs="Arial"/>
              </w:rPr>
              <w:t xml:space="preserve"> </w:t>
            </w:r>
            <w:r w:rsidR="00AE5771" w:rsidRPr="00AE5771">
              <w:rPr>
                <w:rFonts w:ascii="Arial" w:hAnsi="Arial" w:cs="Arial"/>
              </w:rPr>
              <w:t xml:space="preserve">hasta las 18:00 </w:t>
            </w:r>
            <w:proofErr w:type="spellStart"/>
            <w:r w:rsidR="00AE5771" w:rsidRPr="00AE5771">
              <w:rPr>
                <w:rFonts w:ascii="Arial" w:hAnsi="Arial" w:cs="Arial"/>
              </w:rPr>
              <w:t>hrs</w:t>
            </w:r>
            <w:proofErr w:type="spellEnd"/>
            <w:r w:rsidR="00AE5771" w:rsidRPr="00AE5771">
              <w:rPr>
                <w:rFonts w:ascii="Arial" w:hAnsi="Arial" w:cs="Arial"/>
              </w:rPr>
              <w:t>. (hora del centro del país)</w:t>
            </w:r>
          </w:p>
        </w:tc>
      </w:tr>
      <w:tr w:rsidR="00AC5615" w:rsidRPr="00F444B9" w:rsidTr="00823A63">
        <w:trPr>
          <w:trHeight w:val="1072"/>
          <w:tblCellSpacing w:w="20" w:type="dxa"/>
          <w:jc w:val="center"/>
        </w:trPr>
        <w:tc>
          <w:tcPr>
            <w:tcW w:w="5332" w:type="dxa"/>
            <w:shd w:val="clear" w:color="auto" w:fill="auto"/>
          </w:tcPr>
          <w:p w:rsidR="00AC5615" w:rsidRPr="005F07AF" w:rsidRDefault="00AC5615" w:rsidP="00BD4B04">
            <w:pPr>
              <w:spacing w:line="234" w:lineRule="atLeast"/>
              <w:rPr>
                <w:rFonts w:ascii="Verdana" w:hAnsi="Verdana"/>
                <w:color w:val="3F3F3F"/>
                <w:lang w:val="es-MX" w:eastAsia="es-MX"/>
              </w:rPr>
            </w:pPr>
            <w:r w:rsidRPr="005F07AF">
              <w:rPr>
                <w:rFonts w:ascii="Verdana" w:hAnsi="Verdana"/>
                <w:b/>
                <w:bCs/>
                <w:color w:val="3F3F3F"/>
                <w:lang w:val="es-MX" w:eastAsia="es-MX"/>
              </w:rPr>
              <w:t>Resultados definitivos</w:t>
            </w:r>
          </w:p>
        </w:tc>
        <w:tc>
          <w:tcPr>
            <w:tcW w:w="3911" w:type="dxa"/>
            <w:shd w:val="clear" w:color="auto" w:fill="auto"/>
          </w:tcPr>
          <w:p w:rsidR="00AC5615" w:rsidRPr="005F07AF" w:rsidRDefault="0059617A" w:rsidP="00596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partir del 10</w:t>
            </w:r>
            <w:r w:rsidR="00AE5771" w:rsidRPr="00AE5771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Febrero</w:t>
            </w:r>
            <w:r w:rsidR="00AE5771" w:rsidRPr="00AE5771">
              <w:rPr>
                <w:rFonts w:ascii="Arial" w:hAnsi="Arial" w:cs="Arial"/>
              </w:rPr>
              <w:t xml:space="preserve"> de 201</w:t>
            </w:r>
            <w:r w:rsidR="006842DD">
              <w:rPr>
                <w:rFonts w:ascii="Arial" w:hAnsi="Arial" w:cs="Arial"/>
              </w:rPr>
              <w:t>6</w:t>
            </w:r>
          </w:p>
        </w:tc>
      </w:tr>
      <w:tr w:rsidR="006D61C2" w:rsidRPr="00F444B9" w:rsidTr="006D61C2">
        <w:trPr>
          <w:trHeight w:val="1072"/>
          <w:tblCellSpacing w:w="20" w:type="dxa"/>
          <w:jc w:val="center"/>
        </w:trPr>
        <w:tc>
          <w:tcPr>
            <w:tcW w:w="5332" w:type="dxa"/>
            <w:shd w:val="clear" w:color="auto" w:fill="auto"/>
          </w:tcPr>
          <w:p w:rsidR="006D61C2" w:rsidRPr="006D61C2" w:rsidRDefault="006D61C2" w:rsidP="006D61C2">
            <w:pPr>
              <w:spacing w:line="234" w:lineRule="atLeast"/>
              <w:rPr>
                <w:rFonts w:ascii="Verdana" w:hAnsi="Verdana"/>
                <w:b/>
                <w:bCs/>
                <w:color w:val="3F3F3F"/>
                <w:lang w:val="es-MX" w:eastAsia="es-MX"/>
              </w:rPr>
            </w:pPr>
            <w:r w:rsidRPr="006D61C2">
              <w:rPr>
                <w:rFonts w:ascii="Verdana" w:hAnsi="Verdana"/>
                <w:b/>
                <w:bCs/>
                <w:color w:val="3F3F3F"/>
                <w:lang w:val="es-MX" w:eastAsia="es-MX"/>
              </w:rPr>
              <w:t>Talleres de inducción de propuestas</w:t>
            </w:r>
          </w:p>
          <w:p w:rsidR="006D61C2" w:rsidRPr="006D61C2" w:rsidRDefault="006D61C2" w:rsidP="006D61C2">
            <w:pPr>
              <w:spacing w:line="234" w:lineRule="atLeast"/>
              <w:rPr>
                <w:rFonts w:ascii="Verdana" w:hAnsi="Verdana"/>
                <w:b/>
                <w:bCs/>
                <w:color w:val="3F3F3F"/>
                <w:lang w:val="es-MX" w:eastAsia="es-MX"/>
              </w:rPr>
            </w:pPr>
          </w:p>
          <w:p w:rsidR="006D61C2" w:rsidRPr="006D61C2" w:rsidRDefault="006D61C2" w:rsidP="006D61C2">
            <w:pPr>
              <w:spacing w:line="234" w:lineRule="atLeast"/>
              <w:rPr>
                <w:rFonts w:ascii="Verdana" w:hAnsi="Verdana"/>
                <w:b/>
                <w:bCs/>
                <w:color w:val="3F3F3F"/>
                <w:lang w:val="es-MX" w:eastAsia="es-MX"/>
              </w:rPr>
            </w:pPr>
            <w:r w:rsidRPr="006D61C2">
              <w:rPr>
                <w:rFonts w:ascii="Verdana" w:hAnsi="Verdana"/>
                <w:b/>
                <w:bCs/>
                <w:color w:val="3F3F3F"/>
                <w:lang w:val="es-MX" w:eastAsia="es-MX"/>
              </w:rPr>
              <w:t>Fecha para la realización del taller de inducción:</w:t>
            </w:r>
            <w:r w:rsidRPr="006D61C2">
              <w:rPr>
                <w:rFonts w:ascii="Verdana" w:hAnsi="Verdana"/>
                <w:b/>
                <w:bCs/>
                <w:color w:val="3F3F3F"/>
                <w:lang w:val="es-MX" w:eastAsia="es-MX"/>
              </w:rPr>
              <w:tab/>
            </w:r>
            <w:r w:rsidRPr="006D61C2">
              <w:rPr>
                <w:rFonts w:ascii="Verdana" w:hAnsi="Verdana"/>
                <w:b/>
                <w:bCs/>
                <w:color w:val="3F3F3F"/>
                <w:lang w:val="es-MX" w:eastAsia="es-MX"/>
              </w:rPr>
              <w:tab/>
              <w:t xml:space="preserve"> </w:t>
            </w:r>
          </w:p>
          <w:p w:rsidR="006D61C2" w:rsidRPr="006D61C2" w:rsidRDefault="006D61C2" w:rsidP="006D61C2">
            <w:pPr>
              <w:spacing w:line="234" w:lineRule="atLeast"/>
              <w:rPr>
                <w:rFonts w:ascii="Verdana" w:hAnsi="Verdana"/>
                <w:b/>
                <w:bCs/>
                <w:color w:val="3F3F3F"/>
                <w:lang w:val="es-MX" w:eastAsia="es-MX"/>
              </w:rPr>
            </w:pPr>
          </w:p>
          <w:p w:rsidR="006D61C2" w:rsidRPr="006D61C2" w:rsidRDefault="006D61C2" w:rsidP="006D61C2">
            <w:pPr>
              <w:spacing w:line="234" w:lineRule="atLeast"/>
              <w:rPr>
                <w:rFonts w:ascii="Verdana" w:hAnsi="Verdana"/>
                <w:b/>
                <w:bCs/>
                <w:color w:val="3F3F3F"/>
                <w:lang w:val="es-MX" w:eastAsia="es-MX"/>
              </w:rPr>
            </w:pPr>
            <w:r w:rsidRPr="006D61C2">
              <w:rPr>
                <w:rFonts w:ascii="Verdana" w:hAnsi="Verdana"/>
                <w:b/>
                <w:bCs/>
                <w:color w:val="3F3F3F"/>
                <w:lang w:val="es-MX" w:eastAsia="es-MX"/>
              </w:rPr>
              <w:t>Lugar de realización del taller inducción:</w:t>
            </w:r>
            <w:r w:rsidRPr="006D61C2">
              <w:rPr>
                <w:rFonts w:ascii="Verdana" w:hAnsi="Verdana"/>
                <w:b/>
                <w:bCs/>
                <w:color w:val="3F3F3F"/>
                <w:lang w:val="es-MX" w:eastAsia="es-MX"/>
              </w:rPr>
              <w:tab/>
            </w:r>
          </w:p>
          <w:p w:rsidR="006D61C2" w:rsidRPr="006D61C2" w:rsidRDefault="006D61C2" w:rsidP="006D61C2">
            <w:pPr>
              <w:spacing w:line="234" w:lineRule="atLeast"/>
              <w:rPr>
                <w:rFonts w:ascii="Verdana" w:hAnsi="Verdana"/>
                <w:b/>
                <w:bCs/>
                <w:color w:val="3F3F3F"/>
                <w:lang w:val="es-MX" w:eastAsia="es-MX"/>
              </w:rPr>
            </w:pPr>
          </w:p>
          <w:p w:rsidR="006D61C2" w:rsidRPr="006D61C2" w:rsidRDefault="006D61C2" w:rsidP="006D61C2">
            <w:pPr>
              <w:spacing w:line="234" w:lineRule="atLeast"/>
              <w:rPr>
                <w:rFonts w:ascii="Verdana" w:hAnsi="Verdana"/>
                <w:b/>
                <w:bCs/>
                <w:color w:val="3F3F3F"/>
                <w:lang w:val="es-MX" w:eastAsia="es-MX"/>
              </w:rPr>
            </w:pPr>
            <w:r w:rsidRPr="006D61C2">
              <w:rPr>
                <w:rFonts w:ascii="Verdana" w:hAnsi="Verdana"/>
                <w:b/>
                <w:bCs/>
                <w:color w:val="3F3F3F"/>
                <w:lang w:val="es-MX" w:eastAsia="es-MX"/>
              </w:rPr>
              <w:t>Centro de Software</w:t>
            </w:r>
          </w:p>
          <w:p w:rsidR="006D61C2" w:rsidRPr="006D61C2" w:rsidRDefault="006D61C2" w:rsidP="006D61C2">
            <w:pPr>
              <w:spacing w:line="234" w:lineRule="atLeast"/>
              <w:rPr>
                <w:rFonts w:ascii="Verdana" w:hAnsi="Verdana"/>
                <w:b/>
                <w:bCs/>
                <w:color w:val="3F3F3F"/>
                <w:lang w:val="es-MX" w:eastAsia="es-MX"/>
              </w:rPr>
            </w:pPr>
            <w:r w:rsidRPr="006D61C2">
              <w:rPr>
                <w:rFonts w:ascii="Verdana" w:hAnsi="Verdana"/>
                <w:b/>
                <w:bCs/>
                <w:color w:val="3F3F3F"/>
                <w:lang w:val="es-MX" w:eastAsia="es-MX"/>
              </w:rPr>
              <w:t>Av. López Mateos Sur 2077</w:t>
            </w:r>
          </w:p>
          <w:p w:rsidR="006D61C2" w:rsidRPr="006D61C2" w:rsidRDefault="006D61C2" w:rsidP="006D61C2">
            <w:pPr>
              <w:spacing w:line="234" w:lineRule="atLeast"/>
              <w:rPr>
                <w:rFonts w:ascii="Verdana" w:hAnsi="Verdana"/>
                <w:b/>
                <w:bCs/>
                <w:color w:val="3F3F3F"/>
                <w:lang w:val="es-MX" w:eastAsia="es-MX"/>
              </w:rPr>
            </w:pPr>
            <w:r w:rsidRPr="006D61C2">
              <w:rPr>
                <w:rFonts w:ascii="Verdana" w:hAnsi="Verdana"/>
                <w:b/>
                <w:bCs/>
                <w:color w:val="3F3F3F"/>
                <w:lang w:val="es-MX" w:eastAsia="es-MX"/>
              </w:rPr>
              <w:t>Col. Jardines de Plaza del Sol</w:t>
            </w:r>
          </w:p>
          <w:p w:rsidR="006D61C2" w:rsidRPr="006D61C2" w:rsidRDefault="006D61C2" w:rsidP="006D61C2">
            <w:pPr>
              <w:spacing w:line="234" w:lineRule="atLeast"/>
              <w:rPr>
                <w:rFonts w:ascii="Verdana" w:hAnsi="Verdana"/>
                <w:b/>
                <w:bCs/>
                <w:color w:val="3F3F3F"/>
                <w:lang w:val="es-MX" w:eastAsia="es-MX"/>
              </w:rPr>
            </w:pPr>
            <w:r w:rsidRPr="006D61C2">
              <w:rPr>
                <w:rFonts w:ascii="Verdana" w:hAnsi="Verdana"/>
                <w:b/>
                <w:bCs/>
                <w:color w:val="3F3F3F"/>
                <w:lang w:val="es-MX" w:eastAsia="es-MX"/>
              </w:rPr>
              <w:t>Guadalajara, Jalisco.</w:t>
            </w:r>
          </w:p>
          <w:p w:rsidR="006D61C2" w:rsidRPr="006D61C2" w:rsidRDefault="006D61C2" w:rsidP="006D61C2">
            <w:pPr>
              <w:spacing w:line="234" w:lineRule="atLeast"/>
              <w:rPr>
                <w:rFonts w:ascii="Verdana" w:hAnsi="Verdana"/>
                <w:b/>
                <w:bCs/>
                <w:color w:val="3F3F3F"/>
                <w:lang w:val="es-MX" w:eastAsia="es-MX"/>
              </w:rPr>
            </w:pPr>
          </w:p>
          <w:p w:rsidR="006D61C2" w:rsidRPr="006D61C2" w:rsidRDefault="006D61C2" w:rsidP="006D61C2">
            <w:pPr>
              <w:spacing w:line="234" w:lineRule="atLeast"/>
              <w:rPr>
                <w:rFonts w:ascii="Verdana" w:hAnsi="Verdana"/>
                <w:b/>
                <w:bCs/>
                <w:color w:val="3F3F3F"/>
                <w:lang w:val="es-MX" w:eastAsia="es-MX"/>
              </w:rPr>
            </w:pPr>
            <w:r w:rsidRPr="006D61C2">
              <w:rPr>
                <w:rFonts w:ascii="Verdana" w:hAnsi="Verdana"/>
                <w:b/>
                <w:bCs/>
                <w:color w:val="3F3F3F"/>
                <w:lang w:val="es-MX" w:eastAsia="es-MX"/>
              </w:rPr>
              <w:t>Hora:</w:t>
            </w:r>
          </w:p>
          <w:p w:rsidR="006D61C2" w:rsidRPr="006D61C2" w:rsidRDefault="006D61C2" w:rsidP="006D61C2">
            <w:pPr>
              <w:spacing w:line="234" w:lineRule="atLeast"/>
              <w:rPr>
                <w:rFonts w:ascii="Verdana" w:hAnsi="Verdana"/>
                <w:b/>
                <w:bCs/>
                <w:color w:val="3F3F3F"/>
                <w:lang w:val="es-MX" w:eastAsia="es-MX"/>
              </w:rPr>
            </w:pPr>
            <w:r w:rsidRPr="006D61C2">
              <w:rPr>
                <w:rFonts w:ascii="Verdana" w:hAnsi="Verdana"/>
                <w:b/>
                <w:bCs/>
                <w:color w:val="3F3F3F"/>
                <w:lang w:val="es-MX" w:eastAsia="es-MX"/>
              </w:rPr>
              <w:t xml:space="preserve">A partir de las 11:00 </w:t>
            </w:r>
            <w:proofErr w:type="spellStart"/>
            <w:r w:rsidRPr="006D61C2">
              <w:rPr>
                <w:rFonts w:ascii="Verdana" w:hAnsi="Verdana"/>
                <w:b/>
                <w:bCs/>
                <w:color w:val="3F3F3F"/>
                <w:lang w:val="es-MX" w:eastAsia="es-MX"/>
              </w:rPr>
              <w:t>hrs</w:t>
            </w:r>
            <w:proofErr w:type="spellEnd"/>
            <w:r w:rsidRPr="006D61C2">
              <w:rPr>
                <w:rFonts w:ascii="Verdana" w:hAnsi="Verdana"/>
                <w:b/>
                <w:bCs/>
                <w:color w:val="3F3F3F"/>
                <w:lang w:val="es-MX" w:eastAsia="es-MX"/>
              </w:rPr>
              <w:t xml:space="preserve">. </w:t>
            </w:r>
          </w:p>
          <w:p w:rsidR="006D61C2" w:rsidRPr="005F07AF" w:rsidRDefault="006D61C2" w:rsidP="00BD4B04">
            <w:pPr>
              <w:spacing w:line="234" w:lineRule="atLeast"/>
              <w:rPr>
                <w:rFonts w:ascii="Verdana" w:hAnsi="Verdana"/>
                <w:b/>
                <w:bCs/>
                <w:color w:val="3F3F3F"/>
                <w:lang w:val="es-MX" w:eastAsia="es-MX"/>
              </w:rPr>
            </w:pPr>
          </w:p>
        </w:tc>
        <w:tc>
          <w:tcPr>
            <w:tcW w:w="3911" w:type="dxa"/>
            <w:shd w:val="clear" w:color="auto" w:fill="auto"/>
            <w:vAlign w:val="center"/>
          </w:tcPr>
          <w:p w:rsidR="006D61C2" w:rsidRPr="006D61C2" w:rsidRDefault="006D61C2" w:rsidP="006D61C2">
            <w:pPr>
              <w:jc w:val="center"/>
              <w:rPr>
                <w:rFonts w:ascii="Arial" w:hAnsi="Arial" w:cs="Arial"/>
              </w:rPr>
            </w:pPr>
            <w:r w:rsidRPr="006D61C2">
              <w:rPr>
                <w:rFonts w:ascii="Arial" w:hAnsi="Arial" w:cs="Arial"/>
              </w:rPr>
              <w:t>05/11/2015</w:t>
            </w:r>
          </w:p>
        </w:tc>
        <w:bookmarkStart w:id="0" w:name="_GoBack"/>
        <w:bookmarkEnd w:id="0"/>
      </w:tr>
    </w:tbl>
    <w:p w:rsidR="006546A4" w:rsidRPr="006546A4" w:rsidRDefault="006546A4" w:rsidP="006546A4">
      <w:pPr>
        <w:rPr>
          <w:rFonts w:ascii="Helvetica" w:hAnsi="Helvetica"/>
          <w:lang w:val="es-MX"/>
        </w:rPr>
      </w:pPr>
    </w:p>
    <w:sectPr w:rsidR="006546A4" w:rsidRPr="006546A4" w:rsidSect="00467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30"/>
    <w:rsid w:val="000638E1"/>
    <w:rsid w:val="0007414C"/>
    <w:rsid w:val="000D76E8"/>
    <w:rsid w:val="00140DE9"/>
    <w:rsid w:val="001450B2"/>
    <w:rsid w:val="0015438A"/>
    <w:rsid w:val="00164202"/>
    <w:rsid w:val="001709B5"/>
    <w:rsid w:val="0019214C"/>
    <w:rsid w:val="001C1B28"/>
    <w:rsid w:val="001D2627"/>
    <w:rsid w:val="001F327E"/>
    <w:rsid w:val="001F551C"/>
    <w:rsid w:val="0023197E"/>
    <w:rsid w:val="00241C10"/>
    <w:rsid w:val="00247BB6"/>
    <w:rsid w:val="00261752"/>
    <w:rsid w:val="002D3EBF"/>
    <w:rsid w:val="002E55F0"/>
    <w:rsid w:val="0032050B"/>
    <w:rsid w:val="00342A33"/>
    <w:rsid w:val="00357255"/>
    <w:rsid w:val="003746AD"/>
    <w:rsid w:val="00392BE5"/>
    <w:rsid w:val="003B15DF"/>
    <w:rsid w:val="00407729"/>
    <w:rsid w:val="00467CF5"/>
    <w:rsid w:val="00517753"/>
    <w:rsid w:val="005331BD"/>
    <w:rsid w:val="0056043A"/>
    <w:rsid w:val="00574CE3"/>
    <w:rsid w:val="005920F4"/>
    <w:rsid w:val="0059617A"/>
    <w:rsid w:val="005C78DB"/>
    <w:rsid w:val="005F07AF"/>
    <w:rsid w:val="00603639"/>
    <w:rsid w:val="006546A4"/>
    <w:rsid w:val="006842DD"/>
    <w:rsid w:val="006A26AD"/>
    <w:rsid w:val="006D61C2"/>
    <w:rsid w:val="00743DDA"/>
    <w:rsid w:val="00767B8D"/>
    <w:rsid w:val="007C7B14"/>
    <w:rsid w:val="007E0AEF"/>
    <w:rsid w:val="00823A63"/>
    <w:rsid w:val="0090288C"/>
    <w:rsid w:val="00951EAC"/>
    <w:rsid w:val="00986DA8"/>
    <w:rsid w:val="009C75E4"/>
    <w:rsid w:val="009D29EA"/>
    <w:rsid w:val="00A65510"/>
    <w:rsid w:val="00AC318B"/>
    <w:rsid w:val="00AC5615"/>
    <w:rsid w:val="00AE5771"/>
    <w:rsid w:val="00B04C6D"/>
    <w:rsid w:val="00B65BE9"/>
    <w:rsid w:val="00B87FC8"/>
    <w:rsid w:val="00BB2C2A"/>
    <w:rsid w:val="00BD4B04"/>
    <w:rsid w:val="00BE4000"/>
    <w:rsid w:val="00CA71ED"/>
    <w:rsid w:val="00D0530B"/>
    <w:rsid w:val="00D65C30"/>
    <w:rsid w:val="00E2359E"/>
    <w:rsid w:val="00E515B8"/>
    <w:rsid w:val="00E54E0A"/>
    <w:rsid w:val="00E84CFF"/>
    <w:rsid w:val="00F2056C"/>
    <w:rsid w:val="00F444B9"/>
    <w:rsid w:val="00F671A2"/>
    <w:rsid w:val="00FA6A9E"/>
    <w:rsid w:val="00FC0234"/>
    <w:rsid w:val="00FC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C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61752"/>
    <w:pPr>
      <w:keepNext/>
      <w:ind w:left="360" w:hanging="360"/>
      <w:jc w:val="center"/>
      <w:outlineLvl w:val="0"/>
    </w:pPr>
    <w:rPr>
      <w:rFonts w:ascii="Arial" w:eastAsia="Arial Unicode MS" w:hAnsi="Arial" w:cs="Arial"/>
      <w:b/>
      <w:bCs/>
      <w:sz w:val="22"/>
      <w:szCs w:val="20"/>
      <w:lang w:val="en-US"/>
    </w:rPr>
  </w:style>
  <w:style w:type="paragraph" w:styleId="Ttulo2">
    <w:name w:val="heading 2"/>
    <w:basedOn w:val="Normal"/>
    <w:next w:val="Normal"/>
    <w:qFormat/>
    <w:rsid w:val="00261752"/>
    <w:pPr>
      <w:keepNext/>
      <w:spacing w:before="240" w:after="60"/>
      <w:jc w:val="both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61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3">
    <w:name w:val="Table Web 3"/>
    <w:basedOn w:val="Tablanormal"/>
    <w:rsid w:val="006546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AC5615"/>
    <w:rPr>
      <w:b/>
      <w:bCs/>
    </w:rPr>
  </w:style>
  <w:style w:type="character" w:styleId="nfasis">
    <w:name w:val="Emphasis"/>
    <w:basedOn w:val="Fuentedeprrafopredeter"/>
    <w:uiPriority w:val="20"/>
    <w:qFormat/>
    <w:rsid w:val="00AC56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C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61752"/>
    <w:pPr>
      <w:keepNext/>
      <w:ind w:left="360" w:hanging="360"/>
      <w:jc w:val="center"/>
      <w:outlineLvl w:val="0"/>
    </w:pPr>
    <w:rPr>
      <w:rFonts w:ascii="Arial" w:eastAsia="Arial Unicode MS" w:hAnsi="Arial" w:cs="Arial"/>
      <w:b/>
      <w:bCs/>
      <w:sz w:val="22"/>
      <w:szCs w:val="20"/>
      <w:lang w:val="en-US"/>
    </w:rPr>
  </w:style>
  <w:style w:type="paragraph" w:styleId="Ttulo2">
    <w:name w:val="heading 2"/>
    <w:basedOn w:val="Normal"/>
    <w:next w:val="Normal"/>
    <w:qFormat/>
    <w:rsid w:val="00261752"/>
    <w:pPr>
      <w:keepNext/>
      <w:spacing w:before="240" w:after="60"/>
      <w:jc w:val="both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61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3">
    <w:name w:val="Table Web 3"/>
    <w:basedOn w:val="Tablanormal"/>
    <w:rsid w:val="006546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AC5615"/>
    <w:rPr>
      <w:b/>
      <w:bCs/>
    </w:rPr>
  </w:style>
  <w:style w:type="character" w:styleId="nfasis">
    <w:name w:val="Emphasis"/>
    <w:basedOn w:val="Fuentedeprrafopredeter"/>
    <w:uiPriority w:val="20"/>
    <w:qFormat/>
    <w:rsid w:val="00AC56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FONDO MIXTO</vt:lpstr>
    </vt:vector>
  </TitlesOfParts>
  <Company>CONACYT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MIXTO</dc:title>
  <dc:creator>Gabriela</dc:creator>
  <cp:lastModifiedBy>Samuel Ruiz Montes</cp:lastModifiedBy>
  <cp:revision>5</cp:revision>
  <cp:lastPrinted>2014-12-11T16:34:00Z</cp:lastPrinted>
  <dcterms:created xsi:type="dcterms:W3CDTF">2015-10-27T00:52:00Z</dcterms:created>
  <dcterms:modified xsi:type="dcterms:W3CDTF">2015-10-27T16:32:00Z</dcterms:modified>
</cp:coreProperties>
</file>